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39" w:rsidRPr="00C00D00" w:rsidRDefault="00380D39" w:rsidP="000325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00D00">
        <w:rPr>
          <w:rFonts w:ascii="Times New Roman" w:hAnsi="Times New Roman"/>
          <w:b/>
          <w:sz w:val="28"/>
          <w:szCs w:val="28"/>
        </w:rPr>
        <w:t>УХВАЛА</w:t>
      </w:r>
    </w:p>
    <w:p w:rsidR="00380D39" w:rsidRPr="00C00D00" w:rsidRDefault="00380D39" w:rsidP="000325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0D00">
        <w:rPr>
          <w:rFonts w:ascii="Times New Roman" w:hAnsi="Times New Roman"/>
          <w:sz w:val="28"/>
          <w:szCs w:val="28"/>
        </w:rPr>
        <w:t>1</w:t>
      </w:r>
      <w:r w:rsidRPr="00C00D00">
        <w:rPr>
          <w:rFonts w:ascii="Times New Roman" w:hAnsi="Times New Roman"/>
          <w:sz w:val="28"/>
          <w:szCs w:val="28"/>
          <w:lang w:val="ru-RU"/>
        </w:rPr>
        <w:t>1</w:t>
      </w:r>
      <w:r w:rsidRPr="00C00D00">
        <w:rPr>
          <w:rFonts w:ascii="Times New Roman" w:hAnsi="Times New Roman"/>
          <w:sz w:val="28"/>
          <w:szCs w:val="28"/>
        </w:rPr>
        <w:t>-1</w:t>
      </w:r>
      <w:r w:rsidRPr="00C00D00">
        <w:rPr>
          <w:rFonts w:ascii="Times New Roman" w:hAnsi="Times New Roman"/>
          <w:sz w:val="28"/>
          <w:szCs w:val="28"/>
          <w:lang w:val="ru-RU"/>
        </w:rPr>
        <w:t>3</w:t>
      </w:r>
      <w:r w:rsidRPr="00C00D00">
        <w:rPr>
          <w:rFonts w:ascii="Times New Roman" w:hAnsi="Times New Roman"/>
          <w:sz w:val="28"/>
          <w:szCs w:val="28"/>
        </w:rPr>
        <w:t xml:space="preserve">жовтня 2019 р. на базі Східноєвропейського національного університету імені Лесі Українки МОН України проведено чергову </w:t>
      </w:r>
      <w:r w:rsidRPr="00C00D00">
        <w:rPr>
          <w:rFonts w:ascii="Times New Roman" w:hAnsi="Times New Roman"/>
          <w:b/>
          <w:sz w:val="28"/>
          <w:szCs w:val="28"/>
        </w:rPr>
        <w:t>І</w:t>
      </w:r>
      <w:r w:rsidRPr="00C00D0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00D00">
        <w:rPr>
          <w:rFonts w:ascii="Times New Roman" w:hAnsi="Times New Roman"/>
          <w:b/>
          <w:sz w:val="28"/>
          <w:szCs w:val="28"/>
        </w:rPr>
        <w:t xml:space="preserve"> Міжнародну науково-практичну конференцію «Третій рівень освіти в Україні: становлення та тенденції».</w:t>
      </w:r>
    </w:p>
    <w:p w:rsidR="00380D39" w:rsidRPr="00C00D00" w:rsidRDefault="00380D39" w:rsidP="00DA1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39" w:rsidRPr="00C00D00" w:rsidRDefault="00380D39" w:rsidP="00CD0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sz w:val="28"/>
          <w:szCs w:val="28"/>
        </w:rPr>
        <w:t xml:space="preserve">Для участі в конференції було заявлено і подано 32 доповіді та 3 презентації наукових доробків від 36 науковців-співавторів із 36освітніх і наукових установ, приватних та державних організацій України. Були представлені установи з Дніпра, Дрогобича, Запоріжжя, Івано-Франківська, Києва, Луцька, Львова, Мелітополя, Миколаєва, Одеси, </w:t>
      </w:r>
      <w:proofErr w:type="spellStart"/>
      <w:r w:rsidRPr="00C00D00">
        <w:rPr>
          <w:rFonts w:ascii="Times New Roman" w:hAnsi="Times New Roman"/>
          <w:sz w:val="28"/>
          <w:szCs w:val="28"/>
        </w:rPr>
        <w:t>Полтави,Рівного</w:t>
      </w:r>
      <w:proofErr w:type="spellEnd"/>
      <w:r w:rsidRPr="00C00D00">
        <w:rPr>
          <w:rFonts w:ascii="Times New Roman" w:hAnsi="Times New Roman"/>
          <w:sz w:val="28"/>
          <w:szCs w:val="28"/>
        </w:rPr>
        <w:t xml:space="preserve">, Харкова, Чернівців та з Польщі, Німеччини, Італії. У роботі конференції взяло участь 77 осіб, з них п’ять проректорів вищих навчальних закладів, 25 завідувачів та фахівців відділів аспірантури та докторантури, 6 голів та секретарів спеціалізованих вчених рад, наукові керівник, </w:t>
      </w:r>
      <w:proofErr w:type="spellStart"/>
      <w:r w:rsidRPr="00C00D00">
        <w:rPr>
          <w:rFonts w:ascii="Times New Roman" w:hAnsi="Times New Roman"/>
          <w:sz w:val="28"/>
          <w:szCs w:val="28"/>
        </w:rPr>
        <w:t>докторантита</w:t>
      </w:r>
      <w:proofErr w:type="spellEnd"/>
      <w:r w:rsidRPr="00C00D00">
        <w:rPr>
          <w:rFonts w:ascii="Times New Roman" w:hAnsi="Times New Roman"/>
          <w:sz w:val="28"/>
          <w:szCs w:val="28"/>
        </w:rPr>
        <w:t xml:space="preserve"> аспіранти.</w:t>
      </w:r>
    </w:p>
    <w:p w:rsidR="00380D39" w:rsidRPr="00C00D00" w:rsidRDefault="00380D39" w:rsidP="00CD0762">
      <w:pPr>
        <w:spacing w:after="0" w:line="360" w:lineRule="auto"/>
        <w:ind w:firstLine="709"/>
        <w:jc w:val="both"/>
        <w:rPr>
          <w:rStyle w:val="xfm84747460"/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noProof/>
          <w:sz w:val="28"/>
          <w:szCs w:val="28"/>
        </w:rPr>
        <w:t>Т</w:t>
      </w:r>
      <w:proofErr w:type="spellStart"/>
      <w:r w:rsidRPr="00C00D00">
        <w:rPr>
          <w:rStyle w:val="xfm84747460"/>
          <w:rFonts w:ascii="Times New Roman" w:hAnsi="Times New Roman"/>
          <w:sz w:val="28"/>
          <w:szCs w:val="28"/>
        </w:rPr>
        <w:t>ема</w:t>
      </w:r>
      <w:proofErr w:type="spellEnd"/>
      <w:r w:rsidRPr="00C00D00">
        <w:rPr>
          <w:rStyle w:val="xfm84747460"/>
          <w:rFonts w:ascii="Times New Roman" w:hAnsi="Times New Roman"/>
          <w:sz w:val="28"/>
          <w:szCs w:val="28"/>
        </w:rPr>
        <w:t xml:space="preserve"> конференції є надзвичайно актуальною у сучасних умовах невизначеності подальшого розвитку науки у нашому суспільстві. Потреба реформування системи підготовки наукових та науково-педагогічних кадрів є наболілою і потребує докорінних змін. Шляхом проведення таких конференцій організатори вбачають можливість вироблення стратегій та концепцій у подальшій діяльності та розвитку наукової спільноти.</w:t>
      </w:r>
    </w:p>
    <w:p w:rsidR="00380D39" w:rsidRPr="00C00D00" w:rsidRDefault="00380D39" w:rsidP="00CD0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00D00">
        <w:rPr>
          <w:rStyle w:val="xfm84747460"/>
          <w:rFonts w:ascii="Times New Roman" w:hAnsi="Times New Roman"/>
          <w:sz w:val="28"/>
          <w:szCs w:val="28"/>
        </w:rPr>
        <w:t xml:space="preserve">Практична значущість даного заходу полягає в обміні інформацією між всіма зацікавленими </w:t>
      </w:r>
      <w:proofErr w:type="spellStart"/>
      <w:r w:rsidRPr="00C00D00">
        <w:rPr>
          <w:rStyle w:val="xfm84747460"/>
          <w:rFonts w:ascii="Times New Roman" w:hAnsi="Times New Roman"/>
          <w:sz w:val="28"/>
          <w:szCs w:val="28"/>
        </w:rPr>
        <w:t>сторанами</w:t>
      </w:r>
      <w:proofErr w:type="spellEnd"/>
      <w:r w:rsidRPr="00C00D00">
        <w:rPr>
          <w:rStyle w:val="xfm84747460"/>
          <w:rFonts w:ascii="Times New Roman" w:hAnsi="Times New Roman"/>
          <w:sz w:val="28"/>
          <w:szCs w:val="28"/>
        </w:rPr>
        <w:t xml:space="preserve"> – проректорами з науки, начальниками відділів аспірантури і докторантури, головами і секретарями спеціалізованих вчених рад, керівниками дисертацій, науковцями, докторантами та аспірантами. </w:t>
      </w:r>
    </w:p>
    <w:p w:rsidR="00380D39" w:rsidRPr="00C00D00" w:rsidRDefault="00380D39" w:rsidP="00DA1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sz w:val="28"/>
          <w:szCs w:val="28"/>
        </w:rPr>
        <w:t>У роботі конференції було представлено доповіді на пленарних і секційних засіданнях за такими напрямками:</w:t>
      </w:r>
    </w:p>
    <w:p w:rsidR="00380D39" w:rsidRPr="00C00D00" w:rsidRDefault="00380D39" w:rsidP="00EF6A2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sz w:val="28"/>
          <w:szCs w:val="28"/>
        </w:rPr>
        <w:t>Докторські програми в Україні: зміст, значення, шляхи підвищення ефективності;</w:t>
      </w:r>
    </w:p>
    <w:p w:rsidR="00380D39" w:rsidRPr="00C00D00" w:rsidRDefault="00380D39" w:rsidP="00EF6A2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sz w:val="28"/>
          <w:szCs w:val="28"/>
        </w:rPr>
        <w:t>Вища школа України – стан та перспективи;</w:t>
      </w:r>
    </w:p>
    <w:p w:rsidR="00380D39" w:rsidRPr="00C00D00" w:rsidRDefault="00380D39" w:rsidP="00EF6A2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sz w:val="28"/>
          <w:szCs w:val="28"/>
        </w:rPr>
        <w:lastRenderedPageBreak/>
        <w:t>Аспірантура як школа продукування нового знання: іншомовна комунікативна компетенція;</w:t>
      </w:r>
    </w:p>
    <w:p w:rsidR="00380D39" w:rsidRPr="00C00D00" w:rsidRDefault="00380D39" w:rsidP="00EF6A2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sz w:val="28"/>
          <w:szCs w:val="28"/>
        </w:rPr>
        <w:t xml:space="preserve">Акредитація освітніх програм іноземними акредитаційними </w:t>
      </w:r>
      <w:proofErr w:type="spellStart"/>
      <w:r w:rsidRPr="00C00D00">
        <w:rPr>
          <w:rFonts w:ascii="Times New Roman" w:hAnsi="Times New Roman"/>
          <w:sz w:val="28"/>
          <w:szCs w:val="28"/>
        </w:rPr>
        <w:t>агенствами</w:t>
      </w:r>
      <w:proofErr w:type="spellEnd"/>
      <w:r w:rsidRPr="00C00D00">
        <w:rPr>
          <w:rFonts w:ascii="Times New Roman" w:hAnsi="Times New Roman"/>
          <w:sz w:val="28"/>
          <w:szCs w:val="28"/>
        </w:rPr>
        <w:t xml:space="preserve"> та незалежними установами оцінювання із забезпечення якості вищої освіти;</w:t>
      </w:r>
    </w:p>
    <w:p w:rsidR="00380D39" w:rsidRPr="00C00D00" w:rsidRDefault="00380D39" w:rsidP="00EF6A2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sz w:val="28"/>
          <w:szCs w:val="28"/>
        </w:rPr>
        <w:t>Особливості підготовки справ для проходження акредитації третього рівня освіти;</w:t>
      </w:r>
    </w:p>
    <w:p w:rsidR="00380D39" w:rsidRPr="00C00D00" w:rsidRDefault="00380D39" w:rsidP="00EF6A2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sz w:val="28"/>
          <w:szCs w:val="28"/>
        </w:rPr>
        <w:t>Оцінка рівня готовності майбутніх докторів філософії до дослідницько-інноваційної діяльності;</w:t>
      </w:r>
    </w:p>
    <w:p w:rsidR="00380D39" w:rsidRPr="00C00D00" w:rsidRDefault="00380D39" w:rsidP="00EF6A2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sz w:val="28"/>
          <w:szCs w:val="28"/>
        </w:rPr>
        <w:t>Досвід використання неформальної освіти в системі підготовки докторів філософії: проблеми та перспективи;</w:t>
      </w:r>
    </w:p>
    <w:p w:rsidR="00380D39" w:rsidRPr="00C00D00" w:rsidRDefault="00380D39" w:rsidP="00EF6A2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sz w:val="28"/>
          <w:szCs w:val="28"/>
        </w:rPr>
        <w:t>Академічна доброчесність – виклики сучасності;</w:t>
      </w:r>
    </w:p>
    <w:p w:rsidR="00380D39" w:rsidRPr="00C00D00" w:rsidRDefault="00380D39" w:rsidP="00EF6A2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sz w:val="28"/>
          <w:szCs w:val="28"/>
        </w:rPr>
        <w:t>Атестація докторантів щодо сучасних вимог.</w:t>
      </w:r>
    </w:p>
    <w:p w:rsidR="00380D39" w:rsidRPr="00C00D00" w:rsidRDefault="00380D39" w:rsidP="00DA1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sz w:val="28"/>
          <w:szCs w:val="28"/>
        </w:rPr>
        <w:t>Результати проведеної конференції підтвердили актуальність вибору головного напрямку конференції, а саме – акредитація освітніх програм на третьому освітньому рівні в Україні. Продемонстровано прагнення працівників відділів аспірантури та докторантури, наукових керівників аспірантів і наукових консультантів докторантів, голів і вчених секретарів спеціалізованих вчених рад, вчених і практиків об’єднати свої зусилля в розв’язанні сучасних проблем створення нових та модернізації наявних технологій в системі третього рівня освіти в Україні.</w:t>
      </w:r>
    </w:p>
    <w:p w:rsidR="00380D39" w:rsidRPr="00C00D00" w:rsidRDefault="00380D39" w:rsidP="00DA133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b/>
          <w:sz w:val="28"/>
          <w:szCs w:val="28"/>
        </w:rPr>
        <w:t>Конференція відзначає:</w:t>
      </w:r>
    </w:p>
    <w:p w:rsidR="00380D39" w:rsidRPr="00C00D00" w:rsidRDefault="00380D39" w:rsidP="00DA133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sz w:val="28"/>
          <w:szCs w:val="28"/>
        </w:rPr>
        <w:t>Широкий спектр розглянутих важливих наукових і прикладних проблем, пов’язаних із забезпеченням підвищення ефективності та якості третього рівня освіти в Україні; аналіз актуальних проблем у процесі акредитації третього освітнього рівня та підготовки докторів філософії/докторів науки.</w:t>
      </w:r>
    </w:p>
    <w:p w:rsidR="00380D39" w:rsidRPr="00C00D00" w:rsidRDefault="00380D39" w:rsidP="00DA133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sz w:val="28"/>
          <w:szCs w:val="28"/>
        </w:rPr>
        <w:t>Високий науковий і науково-організаційний рівень конференції та вдалий відбір доповідей.</w:t>
      </w:r>
    </w:p>
    <w:p w:rsidR="00380D39" w:rsidRPr="00C00D00" w:rsidRDefault="00380D39" w:rsidP="00DA133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sz w:val="28"/>
          <w:szCs w:val="28"/>
        </w:rPr>
        <w:t xml:space="preserve">Розвиток дієвої співпраці працівників відділів аспірантури та докторантури, наукових керівників аспірантів і наукових консультантів докторантів, голів і вчених секретарів спеціалізованих вчених рад навчальних закладів </w:t>
      </w:r>
      <w:proofErr w:type="spellStart"/>
      <w:r w:rsidRPr="00C00D00">
        <w:rPr>
          <w:rFonts w:ascii="Times New Roman" w:hAnsi="Times New Roman"/>
          <w:sz w:val="28"/>
          <w:szCs w:val="28"/>
        </w:rPr>
        <w:lastRenderedPageBreak/>
        <w:t>Україниурозв’язанні</w:t>
      </w:r>
      <w:proofErr w:type="spellEnd"/>
      <w:r w:rsidRPr="00C00D00">
        <w:rPr>
          <w:rFonts w:ascii="Times New Roman" w:hAnsi="Times New Roman"/>
          <w:sz w:val="28"/>
          <w:szCs w:val="28"/>
        </w:rPr>
        <w:t xml:space="preserve"> сучасних проблем створення нових та модернізації наявних технологій в організації системи третього рівня освіти.</w:t>
      </w:r>
    </w:p>
    <w:p w:rsidR="00380D39" w:rsidRPr="00C00D00" w:rsidRDefault="00380D39" w:rsidP="00DA133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b/>
          <w:sz w:val="28"/>
          <w:szCs w:val="28"/>
        </w:rPr>
        <w:t>ІІ. Конференція звертає увагу на необхідність удосконалення нормативно-правової бази, методологічних та організаційних засад підготовки докторів філософії та докторів наук, а саме:</w:t>
      </w:r>
    </w:p>
    <w:p w:rsidR="00380D39" w:rsidRPr="00C00D00" w:rsidRDefault="00380D39" w:rsidP="00DA133E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D00">
        <w:rPr>
          <w:rFonts w:ascii="Times New Roman" w:hAnsi="Times New Roman"/>
          <w:sz w:val="28"/>
          <w:szCs w:val="28"/>
        </w:rPr>
        <w:t xml:space="preserve">Враховуючи, що основним видом діяльності наукових установ є виконання фундаментальних та прикладних наукових робіт просити НАЗЯВО: надати додаткові роз’яснення щодо акредитації освітніх програм </w:t>
      </w:r>
      <w:r w:rsidRPr="00C00D00">
        <w:rPr>
          <w:rFonts w:ascii="Times New Roman" w:hAnsi="Times New Roman"/>
          <w:sz w:val="28"/>
          <w:szCs w:val="28"/>
          <w:lang w:val="en-US"/>
        </w:rPr>
        <w:t>PhD</w:t>
      </w:r>
      <w:r w:rsidRPr="00C00D00">
        <w:rPr>
          <w:rFonts w:ascii="Times New Roman" w:hAnsi="Times New Roman"/>
          <w:sz w:val="28"/>
          <w:szCs w:val="28"/>
        </w:rPr>
        <w:t xml:space="preserve"> в наукових установах НАН України та галузевих академій; організувати тренінгові семінари для наукових установ;</w:t>
      </w:r>
    </w:p>
    <w:p w:rsidR="00380D39" w:rsidRPr="001068D5" w:rsidRDefault="00380D39" w:rsidP="00F417C0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0D00">
        <w:rPr>
          <w:rFonts w:ascii="Times New Roman" w:hAnsi="Times New Roman"/>
          <w:sz w:val="28"/>
          <w:szCs w:val="28"/>
        </w:rPr>
        <w:t>Внести</w:t>
      </w:r>
      <w:proofErr w:type="spellEnd"/>
      <w:r w:rsidRPr="00C00D00">
        <w:rPr>
          <w:rFonts w:ascii="Times New Roman" w:hAnsi="Times New Roman"/>
          <w:sz w:val="28"/>
          <w:szCs w:val="28"/>
        </w:rPr>
        <w:t xml:space="preserve"> чітке роз’яснення щодо порядку/потреби ліцензування та акредитації аспірантури для </w:t>
      </w:r>
      <w:r w:rsidRPr="001068D5">
        <w:rPr>
          <w:rFonts w:ascii="Times New Roman" w:hAnsi="Times New Roman"/>
          <w:sz w:val="28"/>
          <w:szCs w:val="28"/>
        </w:rPr>
        <w:t xml:space="preserve">іноземців та </w:t>
      </w:r>
      <w:proofErr w:type="spellStart"/>
      <w:r w:rsidRPr="001068D5">
        <w:rPr>
          <w:rFonts w:ascii="Times New Roman" w:hAnsi="Times New Roman"/>
          <w:sz w:val="28"/>
          <w:szCs w:val="28"/>
        </w:rPr>
        <w:t>обгрунтувати</w:t>
      </w:r>
      <w:proofErr w:type="spellEnd"/>
      <w:r w:rsidRPr="001068D5">
        <w:rPr>
          <w:rFonts w:ascii="Times New Roman" w:hAnsi="Times New Roman"/>
          <w:sz w:val="28"/>
          <w:szCs w:val="28"/>
        </w:rPr>
        <w:t xml:space="preserve"> вимогу щодо наявності у членів групи забезпечення сертифікату на знання англійської мови В2 – оскільки всі аспіранти-іноземці зобов’язані вивчати українську (державну) мову на підготовчих курсах;</w:t>
      </w:r>
    </w:p>
    <w:p w:rsidR="00380D39" w:rsidRPr="001068D5" w:rsidRDefault="00380D39" w:rsidP="009E5F05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8D5">
        <w:rPr>
          <w:rFonts w:ascii="Times New Roman" w:hAnsi="Times New Roman"/>
          <w:sz w:val="28"/>
          <w:szCs w:val="28"/>
        </w:rPr>
        <w:t>Надати роз’яснення щодо аспірантів, які навчались в аспірантурі за старими вимогами і закінчили її, але своєчасно не захистились, або перебувають в академічних чи соціальних відпустках – за яким порядком вони зможуть здійснити своє право на захист наукового доробку та здобуття наукового ступеня?</w:t>
      </w:r>
    </w:p>
    <w:p w:rsidR="00380D39" w:rsidRPr="001068D5" w:rsidRDefault="00380D39" w:rsidP="00DA133E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8D5">
        <w:rPr>
          <w:rFonts w:ascii="Times New Roman" w:hAnsi="Times New Roman"/>
          <w:sz w:val="28"/>
          <w:szCs w:val="28"/>
        </w:rPr>
        <w:t xml:space="preserve">Здійснення кардинальних дій щодо визначення порядку відкриття та діяльності </w:t>
      </w:r>
      <w:proofErr w:type="spellStart"/>
      <w:r w:rsidRPr="001068D5">
        <w:rPr>
          <w:rFonts w:ascii="Times New Roman" w:hAnsi="Times New Roman"/>
          <w:sz w:val="28"/>
          <w:szCs w:val="28"/>
        </w:rPr>
        <w:t>постійнодіючих</w:t>
      </w:r>
      <w:proofErr w:type="spellEnd"/>
      <w:r w:rsidRPr="001068D5">
        <w:rPr>
          <w:rFonts w:ascii="Times New Roman" w:hAnsi="Times New Roman"/>
          <w:sz w:val="28"/>
          <w:szCs w:val="28"/>
        </w:rPr>
        <w:t xml:space="preserve"> спеціалізованих рад по захисту наукових досліджень з метою присудження наукових ступенів;</w:t>
      </w:r>
    </w:p>
    <w:p w:rsidR="00380D39" w:rsidRPr="001068D5" w:rsidRDefault="00380D39" w:rsidP="00847733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8D5">
        <w:rPr>
          <w:rFonts w:ascii="Times New Roman" w:hAnsi="Times New Roman"/>
          <w:sz w:val="28"/>
          <w:szCs w:val="28"/>
        </w:rPr>
        <w:t xml:space="preserve">Надати роз’яснення щодо здобувачів ступеня доктора філософії, які повністю виконали </w:t>
      </w:r>
      <w:proofErr w:type="spellStart"/>
      <w:r w:rsidRPr="001068D5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1068D5">
        <w:rPr>
          <w:rFonts w:ascii="Times New Roman" w:hAnsi="Times New Roman"/>
          <w:sz w:val="28"/>
          <w:szCs w:val="28"/>
        </w:rPr>
        <w:t>-наукову програму, але не захистились до закінчення нормативного строку перебування в аспірантурі – за яким порядком вони зможуть здійснити своє право на захист наукового доробку та здобуття наукового ступеня?</w:t>
      </w:r>
    </w:p>
    <w:p w:rsidR="00380D39" w:rsidRPr="001068D5" w:rsidRDefault="00380D39" w:rsidP="00EE76ED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8D5">
        <w:rPr>
          <w:rFonts w:ascii="Times New Roman" w:hAnsi="Times New Roman"/>
          <w:sz w:val="28"/>
          <w:szCs w:val="28"/>
        </w:rPr>
        <w:t xml:space="preserve">Надати роз’яснення за яким порядком буде </w:t>
      </w:r>
      <w:proofErr w:type="spellStart"/>
      <w:r w:rsidRPr="001068D5">
        <w:rPr>
          <w:rFonts w:ascii="Times New Roman" w:hAnsi="Times New Roman"/>
          <w:sz w:val="28"/>
          <w:szCs w:val="28"/>
        </w:rPr>
        <w:t>здійснюватись</w:t>
      </w:r>
      <w:proofErr w:type="spellEnd"/>
      <w:r w:rsidRPr="001068D5">
        <w:rPr>
          <w:rFonts w:ascii="Times New Roman" w:hAnsi="Times New Roman"/>
          <w:sz w:val="28"/>
          <w:szCs w:val="28"/>
        </w:rPr>
        <w:t xml:space="preserve"> процедура захисту здобувачів ступеня доктора філософії в інших ЗВО у разі, якщо у ЗВО де здійснювалась </w:t>
      </w:r>
      <w:proofErr w:type="spellStart"/>
      <w:r w:rsidRPr="001068D5">
        <w:rPr>
          <w:rFonts w:ascii="Times New Roman" w:hAnsi="Times New Roman"/>
          <w:sz w:val="28"/>
          <w:szCs w:val="28"/>
        </w:rPr>
        <w:t>підготовка,освітньо</w:t>
      </w:r>
      <w:proofErr w:type="spellEnd"/>
      <w:r w:rsidRPr="001068D5">
        <w:rPr>
          <w:rFonts w:ascii="Times New Roman" w:hAnsi="Times New Roman"/>
          <w:sz w:val="28"/>
          <w:szCs w:val="28"/>
        </w:rPr>
        <w:t xml:space="preserve">-наукова програма не акредитована або не може бути створена разова спецрада. </w:t>
      </w:r>
    </w:p>
    <w:p w:rsidR="00380D39" w:rsidRPr="001068D5" w:rsidRDefault="00380D39" w:rsidP="00B36320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8D5">
        <w:rPr>
          <w:rFonts w:ascii="Times New Roman" w:hAnsi="Times New Roman"/>
          <w:sz w:val="28"/>
          <w:szCs w:val="28"/>
        </w:rPr>
        <w:lastRenderedPageBreak/>
        <w:t xml:space="preserve">Надати рекомендації або роз’яснення щодо процедури проведення фахового семінару для проведення попередньої експертизи дисертації здобувачів ступеня доктора філософії та оформлення </w:t>
      </w:r>
      <w:proofErr w:type="spellStart"/>
      <w:r w:rsidRPr="001068D5">
        <w:rPr>
          <w:rFonts w:ascii="Times New Roman" w:hAnsi="Times New Roman"/>
          <w:sz w:val="28"/>
          <w:szCs w:val="28"/>
        </w:rPr>
        <w:t>висновкупро</w:t>
      </w:r>
      <w:proofErr w:type="spellEnd"/>
      <w:r w:rsidRPr="001068D5">
        <w:rPr>
          <w:rFonts w:ascii="Times New Roman" w:hAnsi="Times New Roman"/>
          <w:sz w:val="28"/>
          <w:szCs w:val="28"/>
        </w:rPr>
        <w:t xml:space="preserve"> наукову новизну, теоретичне та практичне значення результатів дисертації.</w:t>
      </w:r>
    </w:p>
    <w:p w:rsidR="00380D39" w:rsidRPr="001068D5" w:rsidRDefault="00380D39" w:rsidP="00D7092B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8D5">
        <w:rPr>
          <w:rFonts w:ascii="Times New Roman" w:hAnsi="Times New Roman"/>
          <w:sz w:val="28"/>
          <w:szCs w:val="28"/>
        </w:rPr>
        <w:t xml:space="preserve">У яких документах ЗВО може відображати результати навчання аспірантів, що були отримані у неформальній освіти </w:t>
      </w:r>
      <w:r w:rsidRPr="001068D5">
        <w:rPr>
          <w:rFonts w:ascii="Times New Roman" w:hAnsi="Times New Roman"/>
          <w:i/>
          <w:sz w:val="28"/>
          <w:szCs w:val="28"/>
        </w:rPr>
        <w:t xml:space="preserve">(тренінги, семінари, </w:t>
      </w:r>
      <w:proofErr w:type="spellStart"/>
      <w:r w:rsidRPr="001068D5">
        <w:rPr>
          <w:rFonts w:ascii="Times New Roman" w:hAnsi="Times New Roman"/>
          <w:i/>
          <w:sz w:val="28"/>
          <w:szCs w:val="28"/>
        </w:rPr>
        <w:t>вебінари</w:t>
      </w:r>
      <w:proofErr w:type="spellEnd"/>
      <w:r w:rsidRPr="001068D5">
        <w:rPr>
          <w:rFonts w:ascii="Times New Roman" w:hAnsi="Times New Roman"/>
          <w:i/>
          <w:sz w:val="28"/>
          <w:szCs w:val="28"/>
        </w:rPr>
        <w:t xml:space="preserve">, курси підвищення кваліфікації, стажування і </w:t>
      </w:r>
      <w:proofErr w:type="spellStart"/>
      <w:r w:rsidRPr="001068D5">
        <w:rPr>
          <w:rFonts w:ascii="Times New Roman" w:hAnsi="Times New Roman"/>
          <w:i/>
          <w:sz w:val="28"/>
          <w:szCs w:val="28"/>
        </w:rPr>
        <w:t>т.п</w:t>
      </w:r>
      <w:proofErr w:type="spellEnd"/>
      <w:r w:rsidRPr="001068D5">
        <w:rPr>
          <w:rFonts w:ascii="Times New Roman" w:hAnsi="Times New Roman"/>
          <w:i/>
          <w:sz w:val="28"/>
          <w:szCs w:val="28"/>
        </w:rPr>
        <w:t>.)?</w:t>
      </w:r>
    </w:p>
    <w:p w:rsidR="00380D39" w:rsidRPr="001068D5" w:rsidRDefault="00380D39" w:rsidP="00D7092B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8D5">
        <w:rPr>
          <w:rFonts w:ascii="Times New Roman" w:hAnsi="Times New Roman"/>
          <w:sz w:val="28"/>
          <w:szCs w:val="28"/>
        </w:rPr>
        <w:t xml:space="preserve">Прискорення розробки і затвердження механізму присвоєння професійних кваліфікацій випускникам за результатами навчання за </w:t>
      </w:r>
      <w:proofErr w:type="spellStart"/>
      <w:r w:rsidRPr="001068D5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1068D5">
        <w:rPr>
          <w:rFonts w:ascii="Times New Roman" w:hAnsi="Times New Roman"/>
          <w:sz w:val="28"/>
          <w:szCs w:val="28"/>
        </w:rPr>
        <w:t>-науковими програмами підготовки докторів філософії та докторам наук.</w:t>
      </w:r>
    </w:p>
    <w:p w:rsidR="00380D39" w:rsidRPr="001068D5" w:rsidRDefault="00380D39" w:rsidP="001F3477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8D5">
        <w:rPr>
          <w:rFonts w:ascii="Times New Roman" w:hAnsi="Times New Roman"/>
          <w:sz w:val="28"/>
          <w:szCs w:val="28"/>
        </w:rPr>
        <w:t xml:space="preserve">Потребує перегляду та оновлення Постанова </w:t>
      </w:r>
      <w:r w:rsidRPr="001068D5">
        <w:rPr>
          <w:rFonts w:ascii="Times New Roman" w:hAnsi="Times New Roman"/>
          <w:sz w:val="28"/>
          <w:szCs w:val="28"/>
          <w:lang w:eastAsia="ru-RU"/>
        </w:rPr>
        <w:t xml:space="preserve">Кабінету Міністрів України від 12 липня 2004 р. № 882 </w:t>
      </w:r>
      <w:r w:rsidRPr="001068D5">
        <w:rPr>
          <w:rFonts w:ascii="Times New Roman" w:hAnsi="Times New Roman"/>
          <w:sz w:val="28"/>
          <w:szCs w:val="28"/>
        </w:rPr>
        <w:t xml:space="preserve">про Порядок призначення і виплати стипендій, а саме п.19 щодо розрахунку стипендії </w:t>
      </w:r>
      <w:r w:rsidRPr="001068D5">
        <w:rPr>
          <w:rFonts w:ascii="Times New Roman" w:hAnsi="Times New Roman"/>
          <w:sz w:val="28"/>
          <w:szCs w:val="28"/>
          <w:lang w:eastAsia="ru-RU"/>
        </w:rPr>
        <w:t xml:space="preserve">аспірантам та докторантам. Зокрема, потребує уточнення щодо призначення та розрахунку обсягу стипендії аспірантам та докторантам, які працюють за займаною посадою більш ніж на 0,5 ставки. </w:t>
      </w:r>
    </w:p>
    <w:p w:rsidR="00380D39" w:rsidRPr="001068D5" w:rsidRDefault="00380D39" w:rsidP="001F3477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68D5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Pr="001068D5">
        <w:rPr>
          <w:rFonts w:ascii="Times New Roman" w:hAnsi="Times New Roman"/>
          <w:sz w:val="28"/>
          <w:szCs w:val="28"/>
          <w:lang w:eastAsia="ru-RU"/>
        </w:rPr>
        <w:t xml:space="preserve"> зміни у ст.42 Закону України «Про вищу освіту» щодо можливої участі аспірантів та докторантів </w:t>
      </w:r>
      <w:r w:rsidRPr="001068D5">
        <w:rPr>
          <w:rFonts w:ascii="Times New Roman" w:hAnsi="Times New Roman"/>
          <w:sz w:val="28"/>
          <w:szCs w:val="28"/>
        </w:rPr>
        <w:t>у виборах керівника закладу вищої освіти.</w:t>
      </w:r>
    </w:p>
    <w:p w:rsidR="00380D39" w:rsidRPr="001068D5" w:rsidRDefault="00380D39" w:rsidP="001F3477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8D5">
        <w:rPr>
          <w:rStyle w:val="rvts0"/>
          <w:rFonts w:ascii="Times New Roman" w:hAnsi="Times New Roman"/>
          <w:sz w:val="28"/>
          <w:szCs w:val="28"/>
        </w:rPr>
        <w:t xml:space="preserve">Надати роз’яснення, що собою являє </w:t>
      </w:r>
      <w:proofErr w:type="spellStart"/>
      <w:r w:rsidRPr="001068D5">
        <w:rPr>
          <w:rStyle w:val="rvts0"/>
          <w:rFonts w:ascii="Times New Roman" w:hAnsi="Times New Roman"/>
          <w:sz w:val="28"/>
          <w:szCs w:val="28"/>
        </w:rPr>
        <w:t>освітньо</w:t>
      </w:r>
      <w:proofErr w:type="spellEnd"/>
      <w:r w:rsidRPr="001068D5">
        <w:rPr>
          <w:rStyle w:val="rvts0"/>
          <w:rFonts w:ascii="Times New Roman" w:hAnsi="Times New Roman"/>
          <w:sz w:val="28"/>
          <w:szCs w:val="28"/>
        </w:rPr>
        <w:t xml:space="preserve">-наукова або наукова програма для осіб які перебувають у докторантурі згідно </w:t>
      </w:r>
      <w:r w:rsidRPr="001068D5">
        <w:rPr>
          <w:rStyle w:val="rvts23"/>
          <w:rFonts w:ascii="Times New Roman" w:hAnsi="Times New Roman"/>
          <w:sz w:val="28"/>
          <w:szCs w:val="28"/>
        </w:rPr>
        <w:t>Порядку підготовки здобувачів вищої освіти ступеня доктора філософії та доктора наук у закладах вищої освіти (наукових установах) – п. 9 «</w:t>
      </w:r>
      <w:r w:rsidRPr="001068D5">
        <w:rPr>
          <w:rStyle w:val="rvts0"/>
          <w:rFonts w:ascii="Times New Roman" w:hAnsi="Times New Roman"/>
          <w:sz w:val="28"/>
          <w:szCs w:val="28"/>
        </w:rPr>
        <w:t xml:space="preserve">Підготовка в аспірантурі (ад’юнктурі) чи </w:t>
      </w:r>
      <w:r w:rsidRPr="001068D5">
        <w:rPr>
          <w:rStyle w:val="rvts0"/>
          <w:rFonts w:ascii="Times New Roman" w:hAnsi="Times New Roman"/>
          <w:b/>
          <w:i/>
          <w:sz w:val="28"/>
          <w:szCs w:val="28"/>
        </w:rPr>
        <w:t>докторантурі</w:t>
      </w:r>
      <w:r w:rsidRPr="001068D5">
        <w:rPr>
          <w:rStyle w:val="rvts0"/>
          <w:rFonts w:ascii="Times New Roman" w:hAnsi="Times New Roman"/>
          <w:sz w:val="28"/>
          <w:szCs w:val="28"/>
        </w:rPr>
        <w:t xml:space="preserve"> передбачає виконання особою відповідної </w:t>
      </w:r>
      <w:proofErr w:type="spellStart"/>
      <w:r w:rsidRPr="001068D5">
        <w:rPr>
          <w:rStyle w:val="rvts0"/>
          <w:rFonts w:ascii="Times New Roman" w:hAnsi="Times New Roman"/>
          <w:b/>
          <w:i/>
          <w:sz w:val="28"/>
          <w:szCs w:val="28"/>
        </w:rPr>
        <w:t>освітньо</w:t>
      </w:r>
      <w:proofErr w:type="spellEnd"/>
      <w:r w:rsidRPr="001068D5">
        <w:rPr>
          <w:rStyle w:val="rvts0"/>
          <w:rFonts w:ascii="Times New Roman" w:hAnsi="Times New Roman"/>
          <w:b/>
          <w:i/>
          <w:sz w:val="28"/>
          <w:szCs w:val="28"/>
        </w:rPr>
        <w:t>-наукової або наукової програми</w:t>
      </w:r>
      <w:r w:rsidRPr="001068D5">
        <w:rPr>
          <w:rStyle w:val="rvts0"/>
          <w:rFonts w:ascii="Times New Roman" w:hAnsi="Times New Roman"/>
          <w:sz w:val="28"/>
          <w:szCs w:val="28"/>
        </w:rPr>
        <w:t xml:space="preserve"> закладу вищої освіти (наукової установи) за певною спеціальністю та проведення власного наукового дослідження».</w:t>
      </w:r>
    </w:p>
    <w:p w:rsidR="00380D39" w:rsidRPr="001068D5" w:rsidRDefault="00380D39" w:rsidP="002E038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068D5">
        <w:rPr>
          <w:rFonts w:ascii="Times New Roman" w:hAnsi="Times New Roman"/>
          <w:b/>
          <w:sz w:val="28"/>
          <w:szCs w:val="28"/>
        </w:rPr>
        <w:t>Конференція вважає за доцільне:</w:t>
      </w:r>
    </w:p>
    <w:p w:rsidR="00380D39" w:rsidRPr="001068D5" w:rsidRDefault="00380D39" w:rsidP="00793468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8D5">
        <w:rPr>
          <w:rFonts w:ascii="Times New Roman" w:hAnsi="Times New Roman"/>
          <w:sz w:val="28"/>
          <w:szCs w:val="28"/>
        </w:rPr>
        <w:t>Зважаючи на актуальність представлення на пленарних і секційних засіданнях оглядів провідних спеціалістів з проблем становлення та розвитку третього рівня освіти в Україні рекомендувати продовжити таку практику на наступних конференціях.</w:t>
      </w:r>
    </w:p>
    <w:p w:rsidR="00380D39" w:rsidRPr="001068D5" w:rsidRDefault="00380D39" w:rsidP="00DA133E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8D5">
        <w:rPr>
          <w:rFonts w:ascii="Times New Roman" w:hAnsi="Times New Roman"/>
          <w:sz w:val="28"/>
          <w:szCs w:val="28"/>
        </w:rPr>
        <w:lastRenderedPageBreak/>
        <w:t>Провести наступну конференцію «Третій рівень освіти в Україні: становлення та тенденції» у 2020 року на базі Східноєвропейського національного університету імені Лесі Українки МОН України.</w:t>
      </w:r>
    </w:p>
    <w:p w:rsidR="00380D39" w:rsidRPr="00C00D00" w:rsidRDefault="00380D39" w:rsidP="00DA133E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8D5">
        <w:rPr>
          <w:rFonts w:ascii="Times New Roman" w:hAnsi="Times New Roman"/>
          <w:sz w:val="28"/>
          <w:szCs w:val="28"/>
        </w:rPr>
        <w:t>Рішення конференції направити у</w:t>
      </w:r>
      <w:r w:rsidRPr="00C00D00">
        <w:rPr>
          <w:rFonts w:ascii="Times New Roman" w:hAnsi="Times New Roman"/>
          <w:sz w:val="28"/>
          <w:szCs w:val="28"/>
        </w:rPr>
        <w:t xml:space="preserve"> відповідні установи та організації (МОН України, Національне </w:t>
      </w:r>
      <w:proofErr w:type="spellStart"/>
      <w:r w:rsidRPr="00C00D00">
        <w:rPr>
          <w:rFonts w:ascii="Times New Roman" w:hAnsi="Times New Roman"/>
          <w:sz w:val="28"/>
          <w:szCs w:val="28"/>
        </w:rPr>
        <w:t>агенство</w:t>
      </w:r>
      <w:proofErr w:type="spellEnd"/>
      <w:r w:rsidRPr="00C00D00">
        <w:rPr>
          <w:rFonts w:ascii="Times New Roman" w:hAnsi="Times New Roman"/>
          <w:sz w:val="28"/>
          <w:szCs w:val="28"/>
        </w:rPr>
        <w:t xml:space="preserve"> із забезпечення якості вищої освіти, НАН України, регіональні наукові центри НАН України і МОН України, вищі навчальні заклади і наукові установи України) для ознайомлення та врахування їх в подальшій діяльності.</w:t>
      </w:r>
    </w:p>
    <w:p w:rsidR="00380D39" w:rsidRPr="00C00D00" w:rsidRDefault="00380D39" w:rsidP="002E0382">
      <w:pPr>
        <w:pStyle w:val="a3"/>
        <w:tabs>
          <w:tab w:val="left" w:pos="93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00D00">
        <w:rPr>
          <w:rFonts w:ascii="Times New Roman" w:hAnsi="Times New Roman"/>
          <w:b/>
          <w:sz w:val="28"/>
          <w:szCs w:val="28"/>
        </w:rPr>
        <w:tab/>
        <w:t xml:space="preserve">Рекомендувати оргкомітету </w:t>
      </w:r>
      <w:r w:rsidRPr="00C00D00">
        <w:rPr>
          <w:rFonts w:ascii="Times New Roman" w:hAnsi="Times New Roman"/>
          <w:sz w:val="28"/>
          <w:szCs w:val="28"/>
        </w:rPr>
        <w:t>поширити ухвалу та матеріали конференції на сайті СНУ імені Лесі Українки та соціальних мережах.</w:t>
      </w:r>
    </w:p>
    <w:p w:rsidR="00380D39" w:rsidRPr="00930078" w:rsidRDefault="00380D39" w:rsidP="00930078">
      <w:pPr>
        <w:pStyle w:val="a3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00D00">
        <w:rPr>
          <w:rFonts w:ascii="Times New Roman" w:hAnsi="Times New Roman"/>
          <w:b/>
          <w:sz w:val="28"/>
          <w:szCs w:val="28"/>
        </w:rPr>
        <w:t>Ухвалу обговорено і схвалено одноголосно на заключному засіданні конференції 13 жовтня 2019 року.</w:t>
      </w:r>
      <w:r w:rsidRPr="00930078">
        <w:rPr>
          <w:rFonts w:ascii="Times New Roman" w:hAnsi="Times New Roman"/>
          <w:b/>
          <w:sz w:val="28"/>
          <w:szCs w:val="28"/>
        </w:rPr>
        <w:t xml:space="preserve"> </w:t>
      </w:r>
    </w:p>
    <w:sectPr w:rsidR="00380D39" w:rsidRPr="00930078" w:rsidSect="00A12E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5044"/>
    <w:multiLevelType w:val="multilevel"/>
    <w:tmpl w:val="4056954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</w:rPr>
    </w:lvl>
  </w:abstractNum>
  <w:abstractNum w:abstractNumId="1" w15:restartNumberingAfterBreak="0">
    <w:nsid w:val="59654F85"/>
    <w:multiLevelType w:val="hybridMultilevel"/>
    <w:tmpl w:val="D236DC92"/>
    <w:lvl w:ilvl="0" w:tplc="90FC7646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FC0CB3"/>
    <w:multiLevelType w:val="multilevel"/>
    <w:tmpl w:val="A5588B8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5DDD394F"/>
    <w:multiLevelType w:val="multilevel"/>
    <w:tmpl w:val="4056954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6E"/>
    <w:rsid w:val="00000009"/>
    <w:rsid w:val="000007C6"/>
    <w:rsid w:val="00005857"/>
    <w:rsid w:val="00013403"/>
    <w:rsid w:val="00020824"/>
    <w:rsid w:val="00021C48"/>
    <w:rsid w:val="000248DB"/>
    <w:rsid w:val="00025DCB"/>
    <w:rsid w:val="00026678"/>
    <w:rsid w:val="0003171B"/>
    <w:rsid w:val="00032509"/>
    <w:rsid w:val="00034283"/>
    <w:rsid w:val="000451D1"/>
    <w:rsid w:val="00046426"/>
    <w:rsid w:val="00062714"/>
    <w:rsid w:val="0006513B"/>
    <w:rsid w:val="00075A51"/>
    <w:rsid w:val="00081AEC"/>
    <w:rsid w:val="000900E9"/>
    <w:rsid w:val="00094BA8"/>
    <w:rsid w:val="00096DAA"/>
    <w:rsid w:val="000B25C3"/>
    <w:rsid w:val="000B69DD"/>
    <w:rsid w:val="000B6D7D"/>
    <w:rsid w:val="000C78E3"/>
    <w:rsid w:val="000D579B"/>
    <w:rsid w:val="000D75AC"/>
    <w:rsid w:val="000E56A0"/>
    <w:rsid w:val="000F1C13"/>
    <w:rsid w:val="000F29C8"/>
    <w:rsid w:val="000F2AA9"/>
    <w:rsid w:val="000F6C0C"/>
    <w:rsid w:val="001002B3"/>
    <w:rsid w:val="00103745"/>
    <w:rsid w:val="0010658C"/>
    <w:rsid w:val="001068D5"/>
    <w:rsid w:val="00107556"/>
    <w:rsid w:val="00107E88"/>
    <w:rsid w:val="00110B9F"/>
    <w:rsid w:val="00122FCA"/>
    <w:rsid w:val="00126893"/>
    <w:rsid w:val="0013132D"/>
    <w:rsid w:val="00137E6E"/>
    <w:rsid w:val="00150858"/>
    <w:rsid w:val="00150B96"/>
    <w:rsid w:val="001610CE"/>
    <w:rsid w:val="00170D39"/>
    <w:rsid w:val="00176A5E"/>
    <w:rsid w:val="00180A92"/>
    <w:rsid w:val="00182368"/>
    <w:rsid w:val="0018683B"/>
    <w:rsid w:val="0019269B"/>
    <w:rsid w:val="001926C9"/>
    <w:rsid w:val="00196FA2"/>
    <w:rsid w:val="001C4569"/>
    <w:rsid w:val="001C5A30"/>
    <w:rsid w:val="001C6338"/>
    <w:rsid w:val="001C6929"/>
    <w:rsid w:val="001D67A3"/>
    <w:rsid w:val="001E1209"/>
    <w:rsid w:val="001F3477"/>
    <w:rsid w:val="00204485"/>
    <w:rsid w:val="0021203F"/>
    <w:rsid w:val="00212190"/>
    <w:rsid w:val="002139B3"/>
    <w:rsid w:val="0021756E"/>
    <w:rsid w:val="00224531"/>
    <w:rsid w:val="00225B18"/>
    <w:rsid w:val="00233642"/>
    <w:rsid w:val="002371CD"/>
    <w:rsid w:val="002449EB"/>
    <w:rsid w:val="00246B96"/>
    <w:rsid w:val="002563B7"/>
    <w:rsid w:val="00257F9A"/>
    <w:rsid w:val="00262FFE"/>
    <w:rsid w:val="00271642"/>
    <w:rsid w:val="002761AA"/>
    <w:rsid w:val="002866BC"/>
    <w:rsid w:val="002A00E1"/>
    <w:rsid w:val="002A1F21"/>
    <w:rsid w:val="002B28B2"/>
    <w:rsid w:val="002B792C"/>
    <w:rsid w:val="002D6697"/>
    <w:rsid w:val="002E003D"/>
    <w:rsid w:val="002E0382"/>
    <w:rsid w:val="002E7E2F"/>
    <w:rsid w:val="002F6380"/>
    <w:rsid w:val="002F64CF"/>
    <w:rsid w:val="00317AEC"/>
    <w:rsid w:val="003247FF"/>
    <w:rsid w:val="00335445"/>
    <w:rsid w:val="003360C8"/>
    <w:rsid w:val="0034133F"/>
    <w:rsid w:val="0034419B"/>
    <w:rsid w:val="003512C7"/>
    <w:rsid w:val="00352873"/>
    <w:rsid w:val="003533D9"/>
    <w:rsid w:val="00353DD7"/>
    <w:rsid w:val="0036279B"/>
    <w:rsid w:val="00365F05"/>
    <w:rsid w:val="00380D39"/>
    <w:rsid w:val="00382A7B"/>
    <w:rsid w:val="003907AD"/>
    <w:rsid w:val="00390A9A"/>
    <w:rsid w:val="0039117E"/>
    <w:rsid w:val="003A5EDE"/>
    <w:rsid w:val="003B7061"/>
    <w:rsid w:val="003D3168"/>
    <w:rsid w:val="003E1BD8"/>
    <w:rsid w:val="003F2A62"/>
    <w:rsid w:val="00402FB6"/>
    <w:rsid w:val="00405051"/>
    <w:rsid w:val="004308BC"/>
    <w:rsid w:val="004318AD"/>
    <w:rsid w:val="004410E3"/>
    <w:rsid w:val="00443C2A"/>
    <w:rsid w:val="0044611A"/>
    <w:rsid w:val="00446C1F"/>
    <w:rsid w:val="00451E9D"/>
    <w:rsid w:val="00453D7B"/>
    <w:rsid w:val="004642D2"/>
    <w:rsid w:val="00467A88"/>
    <w:rsid w:val="00493ACE"/>
    <w:rsid w:val="00496BA9"/>
    <w:rsid w:val="004B22B1"/>
    <w:rsid w:val="004B30B9"/>
    <w:rsid w:val="004B426C"/>
    <w:rsid w:val="004B7DB7"/>
    <w:rsid w:val="004C6036"/>
    <w:rsid w:val="004C68E4"/>
    <w:rsid w:val="004D0871"/>
    <w:rsid w:val="004E00DB"/>
    <w:rsid w:val="00501065"/>
    <w:rsid w:val="00514D2A"/>
    <w:rsid w:val="00515656"/>
    <w:rsid w:val="00517A5C"/>
    <w:rsid w:val="00520350"/>
    <w:rsid w:val="005216A5"/>
    <w:rsid w:val="00522C28"/>
    <w:rsid w:val="00531EB7"/>
    <w:rsid w:val="005440DF"/>
    <w:rsid w:val="005554E7"/>
    <w:rsid w:val="0055721C"/>
    <w:rsid w:val="00560DD9"/>
    <w:rsid w:val="00561C6D"/>
    <w:rsid w:val="005737BE"/>
    <w:rsid w:val="00573D2B"/>
    <w:rsid w:val="00575740"/>
    <w:rsid w:val="00582738"/>
    <w:rsid w:val="00586DB9"/>
    <w:rsid w:val="0059017A"/>
    <w:rsid w:val="005A5CFE"/>
    <w:rsid w:val="005B375E"/>
    <w:rsid w:val="005B3789"/>
    <w:rsid w:val="005C3EA5"/>
    <w:rsid w:val="005D04AF"/>
    <w:rsid w:val="005E0275"/>
    <w:rsid w:val="005E7433"/>
    <w:rsid w:val="005F0547"/>
    <w:rsid w:val="005F2DE6"/>
    <w:rsid w:val="005F57D3"/>
    <w:rsid w:val="00603775"/>
    <w:rsid w:val="00614F6A"/>
    <w:rsid w:val="0062523F"/>
    <w:rsid w:val="0062751B"/>
    <w:rsid w:val="00632A91"/>
    <w:rsid w:val="006356C1"/>
    <w:rsid w:val="00650B71"/>
    <w:rsid w:val="00652179"/>
    <w:rsid w:val="00654ADE"/>
    <w:rsid w:val="006622A1"/>
    <w:rsid w:val="0066314E"/>
    <w:rsid w:val="00682822"/>
    <w:rsid w:val="006912FE"/>
    <w:rsid w:val="00696004"/>
    <w:rsid w:val="006A2724"/>
    <w:rsid w:val="006A49A7"/>
    <w:rsid w:val="006A7713"/>
    <w:rsid w:val="006C27DE"/>
    <w:rsid w:val="006C6323"/>
    <w:rsid w:val="006E1229"/>
    <w:rsid w:val="006F49A9"/>
    <w:rsid w:val="0070545E"/>
    <w:rsid w:val="0070697B"/>
    <w:rsid w:val="00710080"/>
    <w:rsid w:val="00713ADE"/>
    <w:rsid w:val="00717815"/>
    <w:rsid w:val="00721181"/>
    <w:rsid w:val="00722733"/>
    <w:rsid w:val="007262AE"/>
    <w:rsid w:val="007404F7"/>
    <w:rsid w:val="007412A0"/>
    <w:rsid w:val="00744230"/>
    <w:rsid w:val="00752B9C"/>
    <w:rsid w:val="00754910"/>
    <w:rsid w:val="007569C6"/>
    <w:rsid w:val="00757FC8"/>
    <w:rsid w:val="00782DAB"/>
    <w:rsid w:val="00786BDC"/>
    <w:rsid w:val="00790840"/>
    <w:rsid w:val="00793468"/>
    <w:rsid w:val="007A08AB"/>
    <w:rsid w:val="007B2514"/>
    <w:rsid w:val="007C4738"/>
    <w:rsid w:val="007C66E0"/>
    <w:rsid w:val="007C6DE5"/>
    <w:rsid w:val="007D29D5"/>
    <w:rsid w:val="007D4F87"/>
    <w:rsid w:val="007E1DDB"/>
    <w:rsid w:val="007E7D29"/>
    <w:rsid w:val="007F283C"/>
    <w:rsid w:val="007F588A"/>
    <w:rsid w:val="00805F98"/>
    <w:rsid w:val="008070A2"/>
    <w:rsid w:val="008269D7"/>
    <w:rsid w:val="00847733"/>
    <w:rsid w:val="0086696C"/>
    <w:rsid w:val="00872A9C"/>
    <w:rsid w:val="00890E0C"/>
    <w:rsid w:val="008B1EE4"/>
    <w:rsid w:val="008B6177"/>
    <w:rsid w:val="008B7F39"/>
    <w:rsid w:val="008D41B1"/>
    <w:rsid w:val="008D46C6"/>
    <w:rsid w:val="008D488E"/>
    <w:rsid w:val="009027AF"/>
    <w:rsid w:val="00904E50"/>
    <w:rsid w:val="00906C0B"/>
    <w:rsid w:val="00910C6F"/>
    <w:rsid w:val="0091178E"/>
    <w:rsid w:val="00921F3D"/>
    <w:rsid w:val="00930078"/>
    <w:rsid w:val="00935721"/>
    <w:rsid w:val="009412A8"/>
    <w:rsid w:val="009422B1"/>
    <w:rsid w:val="009570B8"/>
    <w:rsid w:val="00962491"/>
    <w:rsid w:val="0096583F"/>
    <w:rsid w:val="0096682C"/>
    <w:rsid w:val="00971AA2"/>
    <w:rsid w:val="00976F8F"/>
    <w:rsid w:val="009802A6"/>
    <w:rsid w:val="0098752F"/>
    <w:rsid w:val="009A00B0"/>
    <w:rsid w:val="009B00E3"/>
    <w:rsid w:val="009B0B80"/>
    <w:rsid w:val="009B5D39"/>
    <w:rsid w:val="009C6470"/>
    <w:rsid w:val="009D7199"/>
    <w:rsid w:val="009D7F69"/>
    <w:rsid w:val="009E047A"/>
    <w:rsid w:val="009E0726"/>
    <w:rsid w:val="009E5F05"/>
    <w:rsid w:val="009F0F55"/>
    <w:rsid w:val="00A0444A"/>
    <w:rsid w:val="00A05A6A"/>
    <w:rsid w:val="00A06F0D"/>
    <w:rsid w:val="00A10128"/>
    <w:rsid w:val="00A12E21"/>
    <w:rsid w:val="00A13414"/>
    <w:rsid w:val="00A142E9"/>
    <w:rsid w:val="00A36DA0"/>
    <w:rsid w:val="00A41B7A"/>
    <w:rsid w:val="00A70C91"/>
    <w:rsid w:val="00A76B71"/>
    <w:rsid w:val="00A969F8"/>
    <w:rsid w:val="00AB2DB2"/>
    <w:rsid w:val="00AB403E"/>
    <w:rsid w:val="00AC18DF"/>
    <w:rsid w:val="00AC406E"/>
    <w:rsid w:val="00AD263F"/>
    <w:rsid w:val="00AF572C"/>
    <w:rsid w:val="00AF747B"/>
    <w:rsid w:val="00B024FF"/>
    <w:rsid w:val="00B032F2"/>
    <w:rsid w:val="00B0428D"/>
    <w:rsid w:val="00B0576A"/>
    <w:rsid w:val="00B0594D"/>
    <w:rsid w:val="00B072A2"/>
    <w:rsid w:val="00B15E01"/>
    <w:rsid w:val="00B164FC"/>
    <w:rsid w:val="00B177BF"/>
    <w:rsid w:val="00B21762"/>
    <w:rsid w:val="00B24525"/>
    <w:rsid w:val="00B25348"/>
    <w:rsid w:val="00B25CC9"/>
    <w:rsid w:val="00B36320"/>
    <w:rsid w:val="00B37E6D"/>
    <w:rsid w:val="00B42F91"/>
    <w:rsid w:val="00B73325"/>
    <w:rsid w:val="00B81785"/>
    <w:rsid w:val="00B82A71"/>
    <w:rsid w:val="00B849E7"/>
    <w:rsid w:val="00BA1350"/>
    <w:rsid w:val="00BA6B04"/>
    <w:rsid w:val="00BB2782"/>
    <w:rsid w:val="00BC1542"/>
    <w:rsid w:val="00BC3B03"/>
    <w:rsid w:val="00BF6359"/>
    <w:rsid w:val="00C00D00"/>
    <w:rsid w:val="00C1172B"/>
    <w:rsid w:val="00C14D92"/>
    <w:rsid w:val="00C167FD"/>
    <w:rsid w:val="00C203D0"/>
    <w:rsid w:val="00C23666"/>
    <w:rsid w:val="00C30949"/>
    <w:rsid w:val="00C36B04"/>
    <w:rsid w:val="00C467F0"/>
    <w:rsid w:val="00C474F2"/>
    <w:rsid w:val="00C57D07"/>
    <w:rsid w:val="00C60F2E"/>
    <w:rsid w:val="00C70CD0"/>
    <w:rsid w:val="00C76B72"/>
    <w:rsid w:val="00C822A4"/>
    <w:rsid w:val="00C84733"/>
    <w:rsid w:val="00C94E0B"/>
    <w:rsid w:val="00CB2241"/>
    <w:rsid w:val="00CB2A15"/>
    <w:rsid w:val="00CC6B1A"/>
    <w:rsid w:val="00CD0762"/>
    <w:rsid w:val="00CD2B00"/>
    <w:rsid w:val="00CE2280"/>
    <w:rsid w:val="00CF1586"/>
    <w:rsid w:val="00CF65FE"/>
    <w:rsid w:val="00CF77E5"/>
    <w:rsid w:val="00CF7F49"/>
    <w:rsid w:val="00D1054B"/>
    <w:rsid w:val="00D1220A"/>
    <w:rsid w:val="00D35379"/>
    <w:rsid w:val="00D35725"/>
    <w:rsid w:val="00D55796"/>
    <w:rsid w:val="00D566C7"/>
    <w:rsid w:val="00D7092B"/>
    <w:rsid w:val="00D723EB"/>
    <w:rsid w:val="00D90C1E"/>
    <w:rsid w:val="00D933B6"/>
    <w:rsid w:val="00D94497"/>
    <w:rsid w:val="00D9662A"/>
    <w:rsid w:val="00DA133E"/>
    <w:rsid w:val="00DD6CD5"/>
    <w:rsid w:val="00DE25AD"/>
    <w:rsid w:val="00DE347E"/>
    <w:rsid w:val="00DF57B8"/>
    <w:rsid w:val="00E039B1"/>
    <w:rsid w:val="00E1309A"/>
    <w:rsid w:val="00E169EF"/>
    <w:rsid w:val="00E32BA3"/>
    <w:rsid w:val="00E331B5"/>
    <w:rsid w:val="00E44B5E"/>
    <w:rsid w:val="00E5073A"/>
    <w:rsid w:val="00E53E3E"/>
    <w:rsid w:val="00E5424E"/>
    <w:rsid w:val="00E554E2"/>
    <w:rsid w:val="00E55550"/>
    <w:rsid w:val="00E70DC1"/>
    <w:rsid w:val="00E94286"/>
    <w:rsid w:val="00EA2768"/>
    <w:rsid w:val="00EA58F8"/>
    <w:rsid w:val="00EB327F"/>
    <w:rsid w:val="00EB490A"/>
    <w:rsid w:val="00EC0E25"/>
    <w:rsid w:val="00EC3745"/>
    <w:rsid w:val="00EC658F"/>
    <w:rsid w:val="00ED12C7"/>
    <w:rsid w:val="00ED7397"/>
    <w:rsid w:val="00EE03B4"/>
    <w:rsid w:val="00EE741E"/>
    <w:rsid w:val="00EE76ED"/>
    <w:rsid w:val="00EF4303"/>
    <w:rsid w:val="00EF6A2A"/>
    <w:rsid w:val="00F02857"/>
    <w:rsid w:val="00F04B01"/>
    <w:rsid w:val="00F2609D"/>
    <w:rsid w:val="00F35221"/>
    <w:rsid w:val="00F36D16"/>
    <w:rsid w:val="00F4155C"/>
    <w:rsid w:val="00F417C0"/>
    <w:rsid w:val="00F45F87"/>
    <w:rsid w:val="00F52923"/>
    <w:rsid w:val="00F67856"/>
    <w:rsid w:val="00F72E9A"/>
    <w:rsid w:val="00F7380C"/>
    <w:rsid w:val="00F7523B"/>
    <w:rsid w:val="00FA540F"/>
    <w:rsid w:val="00FA7A04"/>
    <w:rsid w:val="00FC616C"/>
    <w:rsid w:val="00FD1CFF"/>
    <w:rsid w:val="00FE052E"/>
    <w:rsid w:val="00FF1260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F9357-7455-4B43-90E1-862A0086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6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756E"/>
    <w:pPr>
      <w:ind w:left="720"/>
      <w:contextualSpacing/>
    </w:pPr>
  </w:style>
  <w:style w:type="character" w:customStyle="1" w:styleId="xfm37177294">
    <w:name w:val="xfm_37177294"/>
    <w:basedOn w:val="a0"/>
    <w:uiPriority w:val="99"/>
    <w:rsid w:val="00C70CD0"/>
    <w:rPr>
      <w:rFonts w:cs="Times New Roman"/>
    </w:rPr>
  </w:style>
  <w:style w:type="character" w:customStyle="1" w:styleId="xfm84747460">
    <w:name w:val="xfm_84747460"/>
    <w:basedOn w:val="a0"/>
    <w:uiPriority w:val="99"/>
    <w:rsid w:val="00CD0762"/>
    <w:rPr>
      <w:rFonts w:cs="Times New Roman"/>
    </w:rPr>
  </w:style>
  <w:style w:type="paragraph" w:customStyle="1" w:styleId="Default">
    <w:name w:val="Default"/>
    <w:uiPriority w:val="99"/>
    <w:rsid w:val="00A36D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rvts0">
    <w:name w:val="rvts0"/>
    <w:basedOn w:val="a0"/>
    <w:uiPriority w:val="99"/>
    <w:rsid w:val="00081AEC"/>
    <w:rPr>
      <w:rFonts w:cs="Times New Roman"/>
    </w:rPr>
  </w:style>
  <w:style w:type="character" w:customStyle="1" w:styleId="rvts23">
    <w:name w:val="rvts23"/>
    <w:basedOn w:val="a0"/>
    <w:uiPriority w:val="99"/>
    <w:rsid w:val="00390A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Николаевна Ольга</dc:creator>
  <cp:keywords/>
  <dc:description/>
  <cp:lastModifiedBy>Пользователь</cp:lastModifiedBy>
  <cp:revision>2</cp:revision>
  <dcterms:created xsi:type="dcterms:W3CDTF">2019-11-13T09:26:00Z</dcterms:created>
  <dcterms:modified xsi:type="dcterms:W3CDTF">2019-11-13T09:26:00Z</dcterms:modified>
</cp:coreProperties>
</file>