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C0" w:rsidRDefault="00C0079F" w:rsidP="008169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8169CE">
        <w:rPr>
          <w:rFonts w:ascii="Times New Roman" w:hAnsi="Times New Roman" w:cs="Times New Roman"/>
          <w:b/>
          <w:i/>
          <w:sz w:val="40"/>
          <w:szCs w:val="40"/>
        </w:rPr>
        <w:t xml:space="preserve">Базис і надбудова </w:t>
      </w:r>
      <w:r w:rsidR="009123C8" w:rsidRPr="005C10AB">
        <w:rPr>
          <w:rFonts w:ascii="Times New Roman" w:hAnsi="Times New Roman" w:cs="Times New Roman"/>
          <w:b/>
          <w:i/>
          <w:sz w:val="40"/>
          <w:szCs w:val="40"/>
        </w:rPr>
        <w:t xml:space="preserve">під час підготовки дисертації </w:t>
      </w:r>
      <w:proofErr w:type="spellStart"/>
      <w:r w:rsidR="009123C8" w:rsidRPr="005C10AB">
        <w:rPr>
          <w:rFonts w:ascii="Times New Roman" w:hAnsi="Times New Roman" w:cs="Times New Roman"/>
          <w:sz w:val="40"/>
          <w:szCs w:val="40"/>
        </w:rPr>
        <w:t>–або</w:t>
      </w:r>
      <w:proofErr w:type="spellEnd"/>
      <w:r w:rsidR="009123C8" w:rsidRPr="005C10AB">
        <w:rPr>
          <w:rFonts w:ascii="Times New Roman" w:hAnsi="Times New Roman" w:cs="Times New Roman"/>
          <w:sz w:val="40"/>
          <w:szCs w:val="40"/>
        </w:rPr>
        <w:t xml:space="preserve"> </w:t>
      </w:r>
      <w:r w:rsidRPr="005C10AB">
        <w:rPr>
          <w:rFonts w:ascii="Times New Roman" w:hAnsi="Times New Roman" w:cs="Times New Roman"/>
          <w:sz w:val="40"/>
          <w:szCs w:val="40"/>
        </w:rPr>
        <w:t xml:space="preserve">тезиси про те </w:t>
      </w:r>
      <w:r w:rsidR="005E2FAD" w:rsidRPr="005C10AB">
        <w:rPr>
          <w:rFonts w:ascii="Times New Roman" w:hAnsi="Times New Roman" w:cs="Times New Roman"/>
          <w:sz w:val="40"/>
          <w:szCs w:val="40"/>
        </w:rPr>
        <w:t xml:space="preserve">хто є хто </w:t>
      </w:r>
      <w:r w:rsidR="008169CE" w:rsidRPr="005C10AB">
        <w:rPr>
          <w:rFonts w:ascii="Times New Roman" w:hAnsi="Times New Roman" w:cs="Times New Roman"/>
          <w:sz w:val="40"/>
          <w:szCs w:val="40"/>
        </w:rPr>
        <w:t>та</w:t>
      </w:r>
      <w:r w:rsidR="004B1F09" w:rsidRPr="005C10AB">
        <w:rPr>
          <w:rFonts w:ascii="Times New Roman" w:hAnsi="Times New Roman" w:cs="Times New Roman"/>
          <w:sz w:val="40"/>
          <w:szCs w:val="40"/>
        </w:rPr>
        <w:t xml:space="preserve"> спроба подолання стереотипів</w:t>
      </w:r>
    </w:p>
    <w:p w:rsidR="00E865F5" w:rsidRPr="00E865F5" w:rsidRDefault="00E865F5" w:rsidP="00E865F5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E865F5">
        <w:rPr>
          <w:rFonts w:ascii="Times New Roman" w:hAnsi="Times New Roman" w:cs="Times New Roman"/>
          <w:b/>
          <w:sz w:val="28"/>
          <w:szCs w:val="28"/>
        </w:rPr>
        <w:t>Філіпович</w:t>
      </w:r>
      <w:proofErr w:type="spellEnd"/>
      <w:r w:rsidRPr="00E865F5">
        <w:rPr>
          <w:rFonts w:ascii="Times New Roman" w:hAnsi="Times New Roman" w:cs="Times New Roman"/>
          <w:b/>
          <w:sz w:val="28"/>
          <w:szCs w:val="28"/>
        </w:rPr>
        <w:t xml:space="preserve"> Мирослава Богданівна</w:t>
      </w:r>
      <w:r w:rsidRPr="00E865F5">
        <w:rPr>
          <w:rFonts w:ascii="Times New Roman" w:hAnsi="Times New Roman" w:cs="Times New Roman"/>
          <w:sz w:val="28"/>
          <w:szCs w:val="28"/>
        </w:rPr>
        <w:t xml:space="preserve">  - завідувач відділом аспірантури і докторантури</w:t>
      </w:r>
      <w:r>
        <w:rPr>
          <w:rFonts w:ascii="Times New Roman" w:hAnsi="Times New Roman" w:cs="Times New Roman"/>
          <w:sz w:val="28"/>
          <w:szCs w:val="28"/>
        </w:rPr>
        <w:t xml:space="preserve"> СНУ імені Лесі Українки</w:t>
      </w:r>
    </w:p>
    <w:p w:rsidR="00AE1663" w:rsidRPr="005C10AB" w:rsidRDefault="00AE1663" w:rsidP="00383B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0AB">
        <w:rPr>
          <w:rFonts w:ascii="Times New Roman" w:hAnsi="Times New Roman" w:cs="Times New Roman"/>
          <w:i/>
          <w:sz w:val="28"/>
          <w:szCs w:val="28"/>
        </w:rPr>
        <w:t xml:space="preserve">Хочу зразу зазначити, </w:t>
      </w:r>
      <w:proofErr w:type="spellStart"/>
      <w:r w:rsidRPr="005C10AB">
        <w:rPr>
          <w:rFonts w:ascii="Times New Roman" w:hAnsi="Times New Roman" w:cs="Times New Roman"/>
          <w:i/>
          <w:sz w:val="28"/>
          <w:szCs w:val="28"/>
        </w:rPr>
        <w:t>ща</w:t>
      </w:r>
      <w:proofErr w:type="spellEnd"/>
      <w:r w:rsidRPr="005C10AB">
        <w:rPr>
          <w:rFonts w:ascii="Times New Roman" w:hAnsi="Times New Roman" w:cs="Times New Roman"/>
          <w:i/>
          <w:sz w:val="28"/>
          <w:szCs w:val="28"/>
        </w:rPr>
        <w:t xml:space="preserve"> дана стаття є публіцистичною і свідомо не науковою. Поняття </w:t>
      </w:r>
      <w:r w:rsidRPr="005C10AB">
        <w:rPr>
          <w:rFonts w:ascii="Times New Roman" w:hAnsi="Times New Roman" w:cs="Times New Roman"/>
          <w:b/>
          <w:i/>
          <w:sz w:val="28"/>
          <w:szCs w:val="28"/>
        </w:rPr>
        <w:t>базис і надбудова</w:t>
      </w:r>
      <w:r w:rsidRPr="005C10AB">
        <w:rPr>
          <w:rFonts w:ascii="Times New Roman" w:hAnsi="Times New Roman" w:cs="Times New Roman"/>
          <w:i/>
          <w:sz w:val="28"/>
          <w:szCs w:val="28"/>
        </w:rPr>
        <w:t xml:space="preserve"> трактуються, як поняття історичного матеріалізму, що позначають суспільні стосунки історично певного суспільства як цілісну систему, в якій матеріальні стосунки представляють його реальний базис, підставу суспільства, а по</w:t>
      </w:r>
      <w:r w:rsidR="007752C7" w:rsidRPr="005C10AB">
        <w:rPr>
          <w:rFonts w:ascii="Times New Roman" w:hAnsi="Times New Roman" w:cs="Times New Roman"/>
          <w:i/>
          <w:sz w:val="28"/>
          <w:szCs w:val="28"/>
        </w:rPr>
        <w:t>літичні і ідеологічні стосунки –</w:t>
      </w:r>
      <w:r w:rsidRPr="005C10AB">
        <w:rPr>
          <w:rFonts w:ascii="Times New Roman" w:hAnsi="Times New Roman" w:cs="Times New Roman"/>
          <w:i/>
          <w:sz w:val="28"/>
          <w:szCs w:val="28"/>
        </w:rPr>
        <w:t xml:space="preserve"> надбудову, що зростає на даному базисі і ним обумовлену, а </w:t>
      </w:r>
      <w:r w:rsidRPr="005C10AB">
        <w:rPr>
          <w:rFonts w:ascii="Times New Roman" w:hAnsi="Times New Roman" w:cs="Times New Roman"/>
          <w:b/>
          <w:i/>
          <w:sz w:val="28"/>
          <w:szCs w:val="28"/>
        </w:rPr>
        <w:t>стереотипи</w:t>
      </w:r>
      <w:r w:rsidRPr="005C10AB">
        <w:rPr>
          <w:rFonts w:ascii="Times New Roman" w:hAnsi="Times New Roman" w:cs="Times New Roman"/>
          <w:i/>
          <w:sz w:val="28"/>
          <w:szCs w:val="28"/>
        </w:rPr>
        <w:t xml:space="preserve"> як, усталене ставлення людини або людей до подій, вироблене на основі їх порівняння з внутрішніми ідеалами.</w:t>
      </w:r>
    </w:p>
    <w:p w:rsidR="007752C7" w:rsidRDefault="007752C7" w:rsidP="0038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663" w:rsidRDefault="00AE1663" w:rsidP="0038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Працюючи, уже не один десяток літ на посаді завідувача аспірантурою досить часто виникало питання, хто є хто у підготовці та захисту дисертаційної роботи аспіранта/докторанта</w:t>
      </w:r>
      <w:r w:rsidR="005C10A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Здавалось би питання повинне бути вичерпане відповідними </w:t>
      </w:r>
      <w:r w:rsidR="007752C7">
        <w:rPr>
          <w:rFonts w:ascii="Times New Roman" w:hAnsi="Times New Roman" w:cs="Times New Roman"/>
          <w:sz w:val="28"/>
          <w:szCs w:val="28"/>
        </w:rPr>
        <w:t xml:space="preserve">законами та </w:t>
      </w:r>
      <w:r>
        <w:rPr>
          <w:rFonts w:ascii="Times New Roman" w:hAnsi="Times New Roman" w:cs="Times New Roman"/>
          <w:sz w:val="28"/>
          <w:szCs w:val="28"/>
        </w:rPr>
        <w:t>нормативними документами. Однак не все так просто.</w:t>
      </w:r>
    </w:p>
    <w:p w:rsidR="007752C7" w:rsidRPr="007752C7" w:rsidRDefault="00AE1663" w:rsidP="00383B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якщо брати положення </w:t>
      </w:r>
      <w:r w:rsidRPr="001F3C2C">
        <w:rPr>
          <w:rFonts w:ascii="Times New Roman" w:hAnsi="Times New Roman" w:cs="Times New Roman"/>
          <w:sz w:val="28"/>
          <w:szCs w:val="28"/>
        </w:rPr>
        <w:t>ст. 61. Закону «Про вищу освіту»,</w:t>
      </w:r>
      <w:r>
        <w:rPr>
          <w:rFonts w:ascii="Times New Roman" w:hAnsi="Times New Roman" w:cs="Times New Roman"/>
          <w:sz w:val="28"/>
          <w:szCs w:val="28"/>
        </w:rPr>
        <w:t xml:space="preserve"> то згідно нього аспірант є не «аспірантом кафедри», як часто у нас сприймається</w:t>
      </w:r>
      <w:r w:rsidR="00775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іноді ототожнюється заледве не кріпаком кафедри, а аспірантом зі спеціальності...., або </w:t>
      </w:r>
      <w:r w:rsidR="007752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аспірантом </w:t>
      </w:r>
      <w:proofErr w:type="spellStart"/>
      <w:r w:rsidRPr="00AE1663">
        <w:rPr>
          <w:rFonts w:ascii="Times New Roman" w:hAnsi="Times New Roman" w:cs="Times New Roman"/>
          <w:sz w:val="28"/>
          <w:szCs w:val="28"/>
        </w:rPr>
        <w:t>певногозакладу</w:t>
      </w:r>
      <w:proofErr w:type="spellEnd"/>
      <w:r w:rsidRPr="00AE1663">
        <w:rPr>
          <w:rFonts w:ascii="Times New Roman" w:hAnsi="Times New Roman" w:cs="Times New Roman"/>
          <w:sz w:val="28"/>
          <w:szCs w:val="28"/>
        </w:rPr>
        <w:t xml:space="preserve"> вищої освіти (наукової установи)</w:t>
      </w:r>
      <w:r w:rsidR="007752C7">
        <w:rPr>
          <w:rFonts w:ascii="Times New Roman" w:hAnsi="Times New Roman" w:cs="Times New Roman"/>
          <w:sz w:val="28"/>
          <w:szCs w:val="28"/>
        </w:rPr>
        <w:t>». Цим же ж законом, п.7 ст. 35 передбачено, що «к</w:t>
      </w:r>
      <w:r w:rsidR="007752C7" w:rsidRPr="00383B93">
        <w:rPr>
          <w:rFonts w:ascii="Times New Roman" w:hAnsi="Times New Roman" w:cs="Times New Roman"/>
          <w:sz w:val="28"/>
          <w:szCs w:val="28"/>
        </w:rPr>
        <w:t>ерівник кафедри забезпечує організацію освітнього процесу, виконання навчальних планів і програм навчальних дисциплін, здійснює контроль за якістю викладання навчальних дисциплін, навчально-методичною т</w:t>
      </w:r>
      <w:r w:rsidR="007752C7">
        <w:rPr>
          <w:rFonts w:ascii="Times New Roman" w:hAnsi="Times New Roman" w:cs="Times New Roman"/>
          <w:sz w:val="28"/>
          <w:szCs w:val="28"/>
        </w:rPr>
        <w:t xml:space="preserve">а </w:t>
      </w:r>
      <w:r w:rsidR="007752C7" w:rsidRPr="007752C7">
        <w:rPr>
          <w:rFonts w:ascii="Times New Roman" w:hAnsi="Times New Roman" w:cs="Times New Roman"/>
          <w:i/>
          <w:sz w:val="28"/>
          <w:szCs w:val="28"/>
        </w:rPr>
        <w:t>науковою діяльністю викладачів</w:t>
      </w:r>
      <w:r w:rsidR="007752C7">
        <w:rPr>
          <w:rFonts w:ascii="Times New Roman" w:hAnsi="Times New Roman" w:cs="Times New Roman"/>
          <w:sz w:val="28"/>
          <w:szCs w:val="28"/>
        </w:rPr>
        <w:t xml:space="preserve">». У даній нормі не має імперативного </w:t>
      </w:r>
      <w:r w:rsidR="007752C7">
        <w:rPr>
          <w:rFonts w:ascii="Times New Roman" w:hAnsi="Times New Roman" w:cs="Times New Roman"/>
          <w:sz w:val="28"/>
          <w:szCs w:val="28"/>
        </w:rPr>
        <w:lastRenderedPageBreak/>
        <w:t>визначення, що кафедр</w:t>
      </w:r>
      <w:r w:rsidR="005C10AB">
        <w:rPr>
          <w:rFonts w:ascii="Times New Roman" w:hAnsi="Times New Roman" w:cs="Times New Roman"/>
          <w:sz w:val="28"/>
          <w:szCs w:val="28"/>
        </w:rPr>
        <w:t>а, факультет чи інший структурний підрозділ</w:t>
      </w:r>
      <w:r w:rsidR="007752C7">
        <w:rPr>
          <w:rFonts w:ascii="Times New Roman" w:hAnsi="Times New Roman" w:cs="Times New Roman"/>
          <w:sz w:val="28"/>
          <w:szCs w:val="28"/>
        </w:rPr>
        <w:t xml:space="preserve"> здійснює контроль за </w:t>
      </w:r>
      <w:r w:rsidR="007752C7" w:rsidRPr="007752C7">
        <w:rPr>
          <w:rFonts w:ascii="Times New Roman" w:hAnsi="Times New Roman" w:cs="Times New Roman"/>
          <w:i/>
          <w:sz w:val="28"/>
          <w:szCs w:val="28"/>
        </w:rPr>
        <w:t>діяльністю аспіранта.</w:t>
      </w:r>
    </w:p>
    <w:p w:rsidR="007752C7" w:rsidRDefault="007752C7" w:rsidP="0038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Постає питання, тоді яка ж роль кафедри</w:t>
      </w:r>
      <w:r w:rsidR="005C10AB">
        <w:rPr>
          <w:rFonts w:ascii="Times New Roman" w:hAnsi="Times New Roman" w:cs="Times New Roman"/>
          <w:sz w:val="28"/>
          <w:szCs w:val="28"/>
        </w:rPr>
        <w:t>, факультету чи іншого структурного підрозділу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52C7" w:rsidRDefault="007752C7" w:rsidP="0038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дійсно, в законі відсутні чіткі норми, що несуть імперативний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 можуть мати </w:t>
      </w:r>
      <w:r w:rsidRPr="007752C7">
        <w:rPr>
          <w:rFonts w:ascii="Times New Roman" w:hAnsi="Times New Roman" w:cs="Times New Roman"/>
          <w:sz w:val="28"/>
          <w:szCs w:val="28"/>
        </w:rPr>
        <w:t xml:space="preserve">диспозитивні або рекомендовані норми, не зобов’язуючі, оскільки </w:t>
      </w:r>
      <w:r>
        <w:rPr>
          <w:rFonts w:ascii="Times New Roman" w:hAnsi="Times New Roman" w:cs="Times New Roman"/>
          <w:sz w:val="28"/>
          <w:szCs w:val="28"/>
        </w:rPr>
        <w:t xml:space="preserve">законодавець </w:t>
      </w:r>
      <w:r w:rsidRPr="007752C7">
        <w:rPr>
          <w:rFonts w:ascii="Times New Roman" w:hAnsi="Times New Roman" w:cs="Times New Roman"/>
          <w:sz w:val="28"/>
          <w:szCs w:val="28"/>
        </w:rPr>
        <w:t xml:space="preserve">передбачає, що в науці можливе розмаїття думок, адже ми </w:t>
      </w:r>
      <w:proofErr w:type="spellStart"/>
      <w:r w:rsidR="005C10AB" w:rsidRPr="007752C7">
        <w:rPr>
          <w:rFonts w:ascii="Times New Roman" w:hAnsi="Times New Roman" w:cs="Times New Roman"/>
          <w:sz w:val="28"/>
          <w:szCs w:val="28"/>
        </w:rPr>
        <w:t>живемо</w:t>
      </w:r>
      <w:r w:rsidRPr="007752C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752C7">
        <w:rPr>
          <w:rFonts w:ascii="Times New Roman" w:hAnsi="Times New Roman" w:cs="Times New Roman"/>
          <w:sz w:val="28"/>
          <w:szCs w:val="28"/>
        </w:rPr>
        <w:t xml:space="preserve"> в тоталітарній державі</w:t>
      </w:r>
      <w:r>
        <w:rPr>
          <w:rFonts w:ascii="Times New Roman" w:hAnsi="Times New Roman" w:cs="Times New Roman"/>
          <w:sz w:val="28"/>
          <w:szCs w:val="28"/>
        </w:rPr>
        <w:t xml:space="preserve">. З іншої сторони відсутність чіткого розуміння підпорядкування зумовлює до появи </w:t>
      </w:r>
      <w:r w:rsidR="005C10AB">
        <w:rPr>
          <w:rFonts w:ascii="Times New Roman" w:hAnsi="Times New Roman" w:cs="Times New Roman"/>
          <w:sz w:val="28"/>
          <w:szCs w:val="28"/>
        </w:rPr>
        <w:t xml:space="preserve">певних </w:t>
      </w:r>
      <w:r>
        <w:rPr>
          <w:rFonts w:ascii="Times New Roman" w:hAnsi="Times New Roman" w:cs="Times New Roman"/>
          <w:sz w:val="28"/>
          <w:szCs w:val="28"/>
        </w:rPr>
        <w:t>стереотипів.</w:t>
      </w:r>
    </w:p>
    <w:p w:rsidR="007752C7" w:rsidRDefault="007752C7" w:rsidP="0038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C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наприклад</w:t>
      </w:r>
      <w:r w:rsidR="005C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більшість переконана, що основним контролюючим органом має бути кафедра/</w:t>
      </w:r>
      <w:r w:rsidR="005C10AB">
        <w:rPr>
          <w:rFonts w:ascii="Times New Roman" w:hAnsi="Times New Roman" w:cs="Times New Roman"/>
          <w:sz w:val="28"/>
          <w:szCs w:val="28"/>
        </w:rPr>
        <w:t>факультет чи інший структурний підрозділ</w:t>
      </w:r>
      <w:r>
        <w:rPr>
          <w:rFonts w:ascii="Times New Roman" w:hAnsi="Times New Roman" w:cs="Times New Roman"/>
          <w:sz w:val="28"/>
          <w:szCs w:val="28"/>
        </w:rPr>
        <w:t>. Про те, що ж ми маємо насправді</w:t>
      </w:r>
      <w:r w:rsidR="005C10AB">
        <w:rPr>
          <w:rFonts w:ascii="Times New Roman" w:hAnsi="Times New Roman" w:cs="Times New Roman"/>
          <w:sz w:val="28"/>
          <w:szCs w:val="28"/>
        </w:rPr>
        <w:t>?</w:t>
      </w:r>
    </w:p>
    <w:p w:rsidR="00D33304" w:rsidRPr="00D33304" w:rsidRDefault="008353F9" w:rsidP="00D3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353F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3F9">
        <w:rPr>
          <w:rFonts w:ascii="Times New Roman" w:hAnsi="Times New Roman" w:cs="Times New Roman"/>
          <w:sz w:val="28"/>
          <w:szCs w:val="28"/>
        </w:rPr>
        <w:t xml:space="preserve"> присудження наукових ступенів</w:t>
      </w:r>
      <w:r w:rsidR="007752C7">
        <w:rPr>
          <w:rFonts w:ascii="Times New Roman" w:hAnsi="Times New Roman" w:cs="Times New Roman"/>
          <w:sz w:val="28"/>
          <w:szCs w:val="28"/>
        </w:rPr>
        <w:t xml:space="preserve">п.9 передбачено, </w:t>
      </w:r>
      <w:proofErr w:type="spellStart"/>
      <w:r w:rsidR="007752C7">
        <w:rPr>
          <w:rFonts w:ascii="Times New Roman" w:hAnsi="Times New Roman" w:cs="Times New Roman"/>
          <w:sz w:val="28"/>
          <w:szCs w:val="28"/>
        </w:rPr>
        <w:t>що«т</w:t>
      </w:r>
      <w:r w:rsidR="007752C7" w:rsidRPr="00383B93">
        <w:rPr>
          <w:rFonts w:ascii="Times New Roman" w:hAnsi="Times New Roman" w:cs="Times New Roman"/>
          <w:sz w:val="28"/>
          <w:szCs w:val="28"/>
        </w:rPr>
        <w:t>еми</w:t>
      </w:r>
      <w:proofErr w:type="spellEnd"/>
      <w:r w:rsidR="007752C7" w:rsidRPr="00383B93">
        <w:rPr>
          <w:rFonts w:ascii="Times New Roman" w:hAnsi="Times New Roman" w:cs="Times New Roman"/>
          <w:sz w:val="28"/>
          <w:szCs w:val="28"/>
        </w:rPr>
        <w:t xml:space="preserve"> дисертацій пов’язуються, як правило, з основними науково-дослідними роботами, що виконуються вищими навчальними закладами або науковими установами і затверджуються </w:t>
      </w:r>
      <w:r w:rsidR="007752C7" w:rsidRPr="007752C7">
        <w:rPr>
          <w:rFonts w:ascii="Times New Roman" w:hAnsi="Times New Roman" w:cs="Times New Roman"/>
          <w:b/>
          <w:i/>
          <w:sz w:val="28"/>
          <w:szCs w:val="28"/>
        </w:rPr>
        <w:t>вченими</w:t>
      </w:r>
      <w:r w:rsidR="007752C7" w:rsidRPr="007752C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752C7" w:rsidRPr="00383B93">
        <w:rPr>
          <w:rFonts w:ascii="Times New Roman" w:hAnsi="Times New Roman" w:cs="Times New Roman"/>
          <w:sz w:val="28"/>
          <w:szCs w:val="28"/>
        </w:rPr>
        <w:t xml:space="preserve">науково-технічними) </w:t>
      </w:r>
      <w:r w:rsidR="007752C7" w:rsidRPr="007752C7">
        <w:rPr>
          <w:rFonts w:ascii="Times New Roman" w:hAnsi="Times New Roman" w:cs="Times New Roman"/>
          <w:b/>
          <w:i/>
          <w:sz w:val="28"/>
          <w:szCs w:val="28"/>
        </w:rPr>
        <w:t>радами</w:t>
      </w:r>
      <w:r w:rsidR="007752C7" w:rsidRPr="00383B93">
        <w:rPr>
          <w:rFonts w:ascii="Times New Roman" w:hAnsi="Times New Roman" w:cs="Times New Roman"/>
          <w:sz w:val="28"/>
          <w:szCs w:val="28"/>
        </w:rPr>
        <w:t xml:space="preserve"> для кожного здобувача окремо з одночасним призначенням наукового консультанта в разі підготовки докторської чи наукового керівника в разі підготовки кандидатської дисертації</w:t>
      </w:r>
      <w:r w:rsidR="007752C7">
        <w:rPr>
          <w:rFonts w:ascii="Times New Roman" w:hAnsi="Times New Roman" w:cs="Times New Roman"/>
          <w:sz w:val="28"/>
          <w:szCs w:val="28"/>
        </w:rPr>
        <w:t>»</w:t>
      </w:r>
      <w:r w:rsidR="005C10AB">
        <w:rPr>
          <w:rFonts w:ascii="Times New Roman" w:hAnsi="Times New Roman" w:cs="Times New Roman"/>
          <w:sz w:val="28"/>
          <w:szCs w:val="28"/>
        </w:rPr>
        <w:t>, і як видно жодної згадки про рішення</w:t>
      </w:r>
      <w:r w:rsidR="007752C7">
        <w:rPr>
          <w:rFonts w:ascii="Times New Roman" w:hAnsi="Times New Roman" w:cs="Times New Roman"/>
          <w:sz w:val="28"/>
          <w:szCs w:val="28"/>
        </w:rPr>
        <w:t xml:space="preserve"> н кафедри/факультету</w:t>
      </w:r>
      <w:r w:rsidR="005C10AB">
        <w:rPr>
          <w:rFonts w:ascii="Times New Roman" w:hAnsi="Times New Roman" w:cs="Times New Roman"/>
          <w:sz w:val="28"/>
          <w:szCs w:val="28"/>
        </w:rPr>
        <w:t>/структурного підрозділу</w:t>
      </w:r>
      <w:r w:rsidR="007752C7">
        <w:rPr>
          <w:rFonts w:ascii="Times New Roman" w:hAnsi="Times New Roman" w:cs="Times New Roman"/>
          <w:sz w:val="28"/>
          <w:szCs w:val="28"/>
        </w:rPr>
        <w:t>. А якщо таке є то, таке рішеннями ми можемо трактувати як рекомендаційне</w:t>
      </w:r>
      <w:r w:rsidR="005C10AB">
        <w:rPr>
          <w:rFonts w:ascii="Times New Roman" w:hAnsi="Times New Roman" w:cs="Times New Roman"/>
          <w:sz w:val="28"/>
          <w:szCs w:val="28"/>
        </w:rPr>
        <w:t>,</w:t>
      </w:r>
      <w:r w:rsidR="007752C7">
        <w:rPr>
          <w:rFonts w:ascii="Times New Roman" w:hAnsi="Times New Roman" w:cs="Times New Roman"/>
          <w:sz w:val="28"/>
          <w:szCs w:val="28"/>
        </w:rPr>
        <w:t xml:space="preserve"> а не обов’язкове. </w:t>
      </w:r>
      <w:r w:rsidR="00D33304">
        <w:rPr>
          <w:rFonts w:ascii="Times New Roman" w:hAnsi="Times New Roman" w:cs="Times New Roman"/>
          <w:sz w:val="28"/>
          <w:szCs w:val="28"/>
        </w:rPr>
        <w:t>Дана норма простежуються і п</w:t>
      </w:r>
      <w:r w:rsidR="005C10AB">
        <w:rPr>
          <w:rFonts w:ascii="Times New Roman" w:hAnsi="Times New Roman" w:cs="Times New Roman"/>
          <w:sz w:val="28"/>
          <w:szCs w:val="28"/>
        </w:rPr>
        <w:t xml:space="preserve">. </w:t>
      </w:r>
      <w:r w:rsidR="00D33304" w:rsidRPr="00D33304">
        <w:rPr>
          <w:rFonts w:ascii="Times New Roman" w:hAnsi="Times New Roman" w:cs="Times New Roman"/>
          <w:sz w:val="28"/>
          <w:szCs w:val="28"/>
        </w:rPr>
        <w:t xml:space="preserve">11 </w:t>
      </w:r>
      <w:r w:rsidR="00143428" w:rsidRPr="00143428">
        <w:rPr>
          <w:rFonts w:ascii="Times New Roman" w:hAnsi="Times New Roman" w:cs="Times New Roman"/>
          <w:bCs/>
          <w:sz w:val="28"/>
          <w:szCs w:val="28"/>
        </w:rPr>
        <w:t>Положення про підготовку науково-педагогічних і наукових кадрів від 1999 р.</w:t>
      </w:r>
      <w:r w:rsidR="00D33304" w:rsidRPr="00D33304">
        <w:rPr>
          <w:rFonts w:ascii="Times New Roman" w:hAnsi="Times New Roman" w:cs="Times New Roman"/>
          <w:sz w:val="28"/>
          <w:szCs w:val="28"/>
        </w:rPr>
        <w:t xml:space="preserve">, в якому зазначається, що «тема дисертації, індивідуальний план роботи аспіранта або докторанта після </w:t>
      </w:r>
      <w:proofErr w:type="spellStart"/>
      <w:r w:rsidR="00D33304" w:rsidRPr="00D33304">
        <w:rPr>
          <w:rFonts w:ascii="Times New Roman" w:hAnsi="Times New Roman" w:cs="Times New Roman"/>
          <w:i/>
          <w:sz w:val="28"/>
          <w:szCs w:val="28"/>
        </w:rPr>
        <w:t>обговорення</w:t>
      </w:r>
      <w:r w:rsidR="00D33304" w:rsidRPr="00D33304">
        <w:rPr>
          <w:rFonts w:ascii="Times New Roman" w:hAnsi="Times New Roman" w:cs="Times New Roman"/>
          <w:sz w:val="28"/>
          <w:szCs w:val="28"/>
          <w:u w:val="single"/>
        </w:rPr>
        <w:t>кафедрою</w:t>
      </w:r>
      <w:proofErr w:type="spellEnd"/>
      <w:r w:rsidR="00D33304" w:rsidRPr="00D33304">
        <w:rPr>
          <w:rFonts w:ascii="Times New Roman" w:hAnsi="Times New Roman" w:cs="Times New Roman"/>
          <w:sz w:val="28"/>
          <w:szCs w:val="28"/>
          <w:u w:val="single"/>
        </w:rPr>
        <w:t xml:space="preserve">, відділом, лабораторією </w:t>
      </w:r>
      <w:r w:rsidR="00D33304" w:rsidRPr="00D33304">
        <w:rPr>
          <w:rFonts w:ascii="Times New Roman" w:hAnsi="Times New Roman" w:cs="Times New Roman"/>
          <w:sz w:val="28"/>
          <w:szCs w:val="28"/>
        </w:rPr>
        <w:t xml:space="preserve">затверджуються вченою радою вищого навчального закладу, наукової установи не пізніше тримісячного терміну після зарахування його до аспірантури або </w:t>
      </w:r>
      <w:proofErr w:type="spellStart"/>
      <w:r w:rsidR="00D33304" w:rsidRPr="00D33304">
        <w:rPr>
          <w:rFonts w:ascii="Times New Roman" w:hAnsi="Times New Roman" w:cs="Times New Roman"/>
          <w:sz w:val="28"/>
          <w:szCs w:val="28"/>
        </w:rPr>
        <w:t>докторантури</w:t>
      </w:r>
      <w:r w:rsidR="00D33304">
        <w:rPr>
          <w:rFonts w:ascii="Times New Roman" w:hAnsi="Times New Roman" w:cs="Times New Roman"/>
          <w:sz w:val="28"/>
          <w:szCs w:val="28"/>
        </w:rPr>
        <w:t>».Впадає</w:t>
      </w:r>
      <w:proofErr w:type="spellEnd"/>
      <w:r w:rsidR="00D333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33304">
        <w:rPr>
          <w:rFonts w:ascii="Times New Roman" w:hAnsi="Times New Roman" w:cs="Times New Roman"/>
          <w:sz w:val="28"/>
          <w:szCs w:val="28"/>
        </w:rPr>
        <w:t>віччі</w:t>
      </w:r>
      <w:proofErr w:type="spellEnd"/>
      <w:r w:rsidR="00D33304">
        <w:rPr>
          <w:rFonts w:ascii="Times New Roman" w:hAnsi="Times New Roman" w:cs="Times New Roman"/>
          <w:sz w:val="28"/>
          <w:szCs w:val="28"/>
        </w:rPr>
        <w:t xml:space="preserve"> не тільки перелік структур які можуть </w:t>
      </w:r>
      <w:r w:rsidR="00D33304">
        <w:rPr>
          <w:rFonts w:ascii="Times New Roman" w:hAnsi="Times New Roman" w:cs="Times New Roman"/>
          <w:sz w:val="28"/>
          <w:szCs w:val="28"/>
        </w:rPr>
        <w:lastRenderedPageBreak/>
        <w:t>обговорювати тему, а й те, що результатом обговорення не завжди має бути позитивне ухвалення рішення.</w:t>
      </w:r>
    </w:p>
    <w:p w:rsidR="002904F4" w:rsidRPr="00E865F5" w:rsidRDefault="008959EE" w:rsidP="00290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D33304" w:rsidRPr="00663C3F">
        <w:rPr>
          <w:rFonts w:ascii="Times New Roman" w:hAnsi="Times New Roman" w:cs="Times New Roman"/>
          <w:sz w:val="28"/>
          <w:szCs w:val="28"/>
        </w:rPr>
        <w:t>новому</w:t>
      </w:r>
      <w:proofErr w:type="spellEnd"/>
      <w:r w:rsidR="00D33304" w:rsidRPr="00663C3F">
        <w:rPr>
          <w:rFonts w:ascii="Times New Roman" w:hAnsi="Times New Roman" w:cs="Times New Roman"/>
          <w:sz w:val="28"/>
          <w:szCs w:val="28"/>
        </w:rPr>
        <w:t xml:space="preserve"> </w:t>
      </w:r>
      <w:r w:rsidR="00663C3F" w:rsidRPr="00663C3F">
        <w:rPr>
          <w:rFonts w:ascii="Times New Roman" w:hAnsi="Times New Roman" w:cs="Times New Roman"/>
          <w:sz w:val="28"/>
          <w:szCs w:val="28"/>
        </w:rPr>
        <w:t>Порядку підготовки здобувачів вищої освіти ступеня доктора філософії та доктора наук у вищих навчальних закладах (наукових установах), 2016</w:t>
      </w:r>
      <w:r w:rsidR="00663C3F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959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59E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зазначено, що «п</w:t>
      </w:r>
      <w:r w:rsidRPr="008959EE">
        <w:rPr>
          <w:rFonts w:ascii="Times New Roman" w:hAnsi="Times New Roman" w:cs="Times New Roman"/>
          <w:sz w:val="28"/>
          <w:szCs w:val="28"/>
        </w:rPr>
        <w:t xml:space="preserve">ідготовка в аспірантурі (ад’юнктурі) чи докторантурі передбачає виконання особою відповідної </w:t>
      </w:r>
      <w:proofErr w:type="spellStart"/>
      <w:r w:rsidRPr="008959EE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8959EE">
        <w:rPr>
          <w:rFonts w:ascii="Times New Roman" w:hAnsi="Times New Roman" w:cs="Times New Roman"/>
          <w:sz w:val="28"/>
          <w:szCs w:val="28"/>
        </w:rPr>
        <w:t xml:space="preserve"> або наукової програми вищого навчального закладу (наукової установи) за певною спеціальністю та проведення </w:t>
      </w:r>
      <w:r w:rsidRPr="008959EE">
        <w:rPr>
          <w:rFonts w:ascii="Times New Roman" w:hAnsi="Times New Roman" w:cs="Times New Roman"/>
          <w:b/>
          <w:i/>
          <w:sz w:val="28"/>
          <w:szCs w:val="28"/>
        </w:rPr>
        <w:t>власного</w:t>
      </w:r>
      <w:r w:rsidRPr="008959EE">
        <w:rPr>
          <w:rFonts w:ascii="Times New Roman" w:hAnsi="Times New Roman" w:cs="Times New Roman"/>
          <w:sz w:val="28"/>
          <w:szCs w:val="28"/>
        </w:rPr>
        <w:t xml:space="preserve"> наукового дослідження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Звертає на себе увагу саме нове поняття – поняття «власного наукового дослідження», що можна трактувати як відсутність потреби обговорення та утвердження теми по різних інстанціях, достатньо переконати наукового керівника у актуальності даної теми. Адже відповідно до </w:t>
      </w:r>
      <w:r w:rsidR="002904F4">
        <w:rPr>
          <w:rFonts w:ascii="Times New Roman" w:hAnsi="Times New Roman" w:cs="Times New Roman"/>
          <w:sz w:val="28"/>
          <w:szCs w:val="28"/>
        </w:rPr>
        <w:t xml:space="preserve">п </w:t>
      </w:r>
      <w:r w:rsidR="002904F4" w:rsidRPr="008959EE">
        <w:rPr>
          <w:rFonts w:ascii="Times New Roman" w:hAnsi="Times New Roman" w:cs="Times New Roman"/>
          <w:sz w:val="28"/>
          <w:szCs w:val="28"/>
        </w:rPr>
        <w:t xml:space="preserve">10. </w:t>
      </w:r>
      <w:r w:rsidR="002904F4" w:rsidRPr="00E865F5">
        <w:rPr>
          <w:rFonts w:ascii="Times New Roman" w:hAnsi="Times New Roman" w:cs="Times New Roman"/>
          <w:sz w:val="28"/>
          <w:szCs w:val="28"/>
        </w:rPr>
        <w:t xml:space="preserve">«аспіранти (ад’юнкти) і докторанти проводять наукові дослідження згідно з </w:t>
      </w:r>
      <w:r w:rsidR="002904F4" w:rsidRPr="00E865F5">
        <w:rPr>
          <w:rFonts w:ascii="Times New Roman" w:hAnsi="Times New Roman" w:cs="Times New Roman"/>
          <w:b/>
          <w:i/>
          <w:sz w:val="28"/>
          <w:szCs w:val="28"/>
        </w:rPr>
        <w:t>індивідуальним</w:t>
      </w:r>
      <w:r w:rsidR="002904F4" w:rsidRPr="00E865F5">
        <w:rPr>
          <w:rFonts w:ascii="Times New Roman" w:hAnsi="Times New Roman" w:cs="Times New Roman"/>
          <w:sz w:val="28"/>
          <w:szCs w:val="28"/>
        </w:rPr>
        <w:t xml:space="preserve"> планом наукової роботи...</w:t>
      </w:r>
    </w:p>
    <w:p w:rsidR="00FA4DFB" w:rsidRDefault="002904F4" w:rsidP="00FA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Індивідуальний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погоджується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здобувачем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i/>
          <w:sz w:val="28"/>
          <w:szCs w:val="28"/>
          <w:lang w:val="ru-RU"/>
        </w:rPr>
        <w:t>науковим</w:t>
      </w:r>
      <w:proofErr w:type="spellEnd"/>
      <w:r w:rsidRPr="0029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i/>
          <w:sz w:val="28"/>
          <w:szCs w:val="28"/>
          <w:lang w:val="ru-RU"/>
        </w:rPr>
        <w:t>керівником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(консультантом) та </w:t>
      </w:r>
      <w:proofErr w:type="spellStart"/>
      <w:r w:rsidRPr="002904F4">
        <w:rPr>
          <w:rFonts w:ascii="Times New Roman" w:hAnsi="Times New Roman" w:cs="Times New Roman"/>
          <w:i/>
          <w:sz w:val="28"/>
          <w:szCs w:val="28"/>
          <w:lang w:val="ru-RU"/>
        </w:rPr>
        <w:t>затверджується</w:t>
      </w:r>
      <w:proofErr w:type="spellEnd"/>
      <w:r w:rsidRPr="0029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i/>
          <w:sz w:val="28"/>
          <w:szCs w:val="28"/>
          <w:lang w:val="ru-RU"/>
        </w:rPr>
        <w:t>вченою</w:t>
      </w:r>
      <w:proofErr w:type="spellEnd"/>
      <w:r w:rsidRPr="0029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радою</w:t>
      </w:r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закладу (</w:t>
      </w:r>
      <w:proofErr w:type="spellStart"/>
      <w:r w:rsidRPr="002904F4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2904F4">
        <w:rPr>
          <w:rFonts w:ascii="Times New Roman" w:hAnsi="Times New Roman" w:cs="Times New Roman"/>
          <w:sz w:val="28"/>
          <w:szCs w:val="28"/>
          <w:lang w:val="ru-RU"/>
        </w:rPr>
        <w:t xml:space="preserve"> установи</w:t>
      </w:r>
      <w:r>
        <w:rPr>
          <w:rFonts w:ascii="Times New Roman" w:hAnsi="Times New Roman" w:cs="Times New Roman"/>
          <w:sz w:val="28"/>
          <w:szCs w:val="28"/>
          <w:lang w:val="ru-RU"/>
        </w:rPr>
        <w:t>)...</w:t>
      </w:r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». Таким чином,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10A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5C1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кафедрі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підрозділах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знято</w:t>
      </w:r>
      <w:proofErr w:type="gramStart"/>
      <w:r w:rsidR="008D00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59EE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8959E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знято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вченій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Імперативна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вказівка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 на «</w:t>
      </w:r>
      <w:proofErr w:type="spellStart"/>
      <w:r w:rsidR="008959EE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8959E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FA4DFB" w:rsidRPr="00FA4DFB">
        <w:rPr>
          <w:rFonts w:ascii="Times New Roman" w:hAnsi="Times New Roman" w:cs="Times New Roman"/>
          <w:sz w:val="28"/>
          <w:szCs w:val="28"/>
        </w:rPr>
        <w:t xml:space="preserve">І це є логічним продовження того, що відповідальність за наукове дослідження перш за все лежить на здобувачу наукового </w:t>
      </w:r>
      <w:proofErr w:type="spellStart"/>
      <w:r w:rsidR="00FA4DFB" w:rsidRPr="00FA4DFB">
        <w:rPr>
          <w:rFonts w:ascii="Times New Roman" w:hAnsi="Times New Roman" w:cs="Times New Roman"/>
          <w:sz w:val="28"/>
          <w:szCs w:val="28"/>
        </w:rPr>
        <w:t>ступення</w:t>
      </w:r>
      <w:proofErr w:type="spellEnd"/>
      <w:r w:rsidR="00FA4DFB" w:rsidRPr="00FA4DFB">
        <w:rPr>
          <w:rFonts w:ascii="Times New Roman" w:hAnsi="Times New Roman" w:cs="Times New Roman"/>
          <w:sz w:val="28"/>
          <w:szCs w:val="28"/>
        </w:rPr>
        <w:t xml:space="preserve"> та його науковому керівнику.</w:t>
      </w:r>
      <w:r w:rsidR="00F869FA">
        <w:rPr>
          <w:rFonts w:ascii="Times New Roman" w:hAnsi="Times New Roman" w:cs="Times New Roman"/>
          <w:sz w:val="28"/>
          <w:szCs w:val="28"/>
        </w:rPr>
        <w:t xml:space="preserve"> Адже </w:t>
      </w:r>
      <w:r w:rsidR="005C10AB">
        <w:rPr>
          <w:rFonts w:ascii="Times New Roman" w:hAnsi="Times New Roman" w:cs="Times New Roman"/>
          <w:sz w:val="28"/>
          <w:szCs w:val="28"/>
        </w:rPr>
        <w:t>практично</w:t>
      </w:r>
      <w:r w:rsidR="00F869FA">
        <w:rPr>
          <w:rFonts w:ascii="Times New Roman" w:hAnsi="Times New Roman" w:cs="Times New Roman"/>
          <w:sz w:val="28"/>
          <w:szCs w:val="28"/>
        </w:rPr>
        <w:t xml:space="preserve"> тема дисертації та науковий керівник повинні бути визначенні ще на момент подання документів до вступу в аспірантуру. </w:t>
      </w:r>
    </w:p>
    <w:p w:rsidR="00F869FA" w:rsidRPr="00F869FA" w:rsidRDefault="00FA4DFB" w:rsidP="00F86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DFB">
        <w:rPr>
          <w:rFonts w:ascii="Times New Roman" w:hAnsi="Times New Roman" w:cs="Times New Roman"/>
          <w:sz w:val="28"/>
          <w:szCs w:val="28"/>
        </w:rPr>
        <w:t>Підтвердження дано</w:t>
      </w:r>
      <w:r w:rsidR="00F869FA">
        <w:rPr>
          <w:rFonts w:ascii="Times New Roman" w:hAnsi="Times New Roman" w:cs="Times New Roman"/>
          <w:sz w:val="28"/>
          <w:szCs w:val="28"/>
        </w:rPr>
        <w:t>ї думки ми знаходимо в п.</w:t>
      </w:r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40</w:t>
      </w:r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 xml:space="preserve">Положення про </w:t>
      </w:r>
      <w:proofErr w:type="spellStart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 xml:space="preserve"> і наукових </w:t>
      </w:r>
      <w:proofErr w:type="spellStart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 xml:space="preserve"> 1999 р.</w:t>
      </w:r>
      <w:r w:rsidR="00F869F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Кожному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аспіранту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b/>
          <w:i/>
          <w:sz w:val="28"/>
          <w:szCs w:val="28"/>
          <w:lang w:val="ru-RU"/>
        </w:rPr>
        <w:t>одночасно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i/>
          <w:sz w:val="28"/>
          <w:szCs w:val="28"/>
          <w:lang w:val="ru-RU"/>
        </w:rPr>
        <w:t>зарахуванням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закладу,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установи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i/>
          <w:sz w:val="28"/>
          <w:szCs w:val="28"/>
          <w:lang w:val="ru-RU"/>
        </w:rPr>
        <w:t>науковий</w:t>
      </w:r>
      <w:proofErr w:type="spellEnd"/>
      <w:r w:rsidR="00F869FA" w:rsidRPr="00F869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i/>
          <w:sz w:val="28"/>
          <w:szCs w:val="28"/>
          <w:lang w:val="ru-RU"/>
        </w:rPr>
        <w:t>керівник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доктор наук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ради, як </w:t>
      </w:r>
      <w:proofErr w:type="spellStart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виняток</w:t>
      </w:r>
      <w:proofErr w:type="spellEnd"/>
      <w:r w:rsidR="00F869FA" w:rsidRPr="00F869FA">
        <w:rPr>
          <w:rFonts w:ascii="Times New Roman" w:hAnsi="Times New Roman" w:cs="Times New Roman"/>
          <w:sz w:val="28"/>
          <w:szCs w:val="28"/>
          <w:lang w:val="ru-RU"/>
        </w:rPr>
        <w:t>, кандидат наук.</w:t>
      </w:r>
    </w:p>
    <w:p w:rsidR="00F869FA" w:rsidRPr="00F869FA" w:rsidRDefault="00F869FA" w:rsidP="00F86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Науковий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аспіранта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наукове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 над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дисертацією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2934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контролює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плану та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69FA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Pr="00F869FA">
        <w:rPr>
          <w:rFonts w:ascii="Times New Roman" w:hAnsi="Times New Roman" w:cs="Times New Roman"/>
          <w:sz w:val="28"/>
          <w:szCs w:val="28"/>
          <w:lang w:val="ru-RU"/>
        </w:rPr>
        <w:t>існе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аспірантом</w:t>
      </w:r>
      <w:proofErr w:type="spellEnd"/>
      <w:r w:rsidRPr="00F8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FA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869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71A" w:rsidRPr="008B071A" w:rsidRDefault="008B071A" w:rsidP="008D0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r w:rsidRPr="008B071A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B071A">
        <w:rPr>
          <w:rFonts w:ascii="Times New Roman" w:hAnsi="Times New Roman" w:cs="Times New Roman"/>
          <w:sz w:val="28"/>
          <w:szCs w:val="28"/>
        </w:rPr>
        <w:t xml:space="preserve">чені ради вищих навчальних закладів, наукових установ </w:t>
      </w:r>
      <w:r w:rsidRPr="00AB2934">
        <w:rPr>
          <w:rFonts w:ascii="Times New Roman" w:hAnsi="Times New Roman" w:cs="Times New Roman"/>
          <w:i/>
          <w:sz w:val="28"/>
          <w:szCs w:val="28"/>
        </w:rPr>
        <w:t>зобов'язані</w:t>
      </w:r>
      <w:r w:rsidRPr="008B071A">
        <w:rPr>
          <w:rFonts w:ascii="Times New Roman" w:hAnsi="Times New Roman" w:cs="Times New Roman"/>
          <w:sz w:val="28"/>
          <w:szCs w:val="28"/>
        </w:rPr>
        <w:t xml:space="preserve"> не менш як один раз на </w:t>
      </w:r>
      <w:proofErr w:type="gramStart"/>
      <w:r w:rsidRPr="008B07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071A">
        <w:rPr>
          <w:rFonts w:ascii="Times New Roman" w:hAnsi="Times New Roman" w:cs="Times New Roman"/>
          <w:sz w:val="28"/>
          <w:szCs w:val="28"/>
        </w:rPr>
        <w:t>ік розглядати питання щодо підготовки наукових і науково-педагогічних кадрів, переглядати склад наукових керівників, консультантів та усувати від наукового керівництва або наукового консультування осіб, які не забезпечують своєчасної і якісної підготовки аспірантів або докторантів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B2934">
        <w:rPr>
          <w:rFonts w:ascii="Times New Roman" w:hAnsi="Times New Roman" w:cs="Times New Roman"/>
          <w:sz w:val="28"/>
          <w:szCs w:val="28"/>
        </w:rPr>
        <w:t xml:space="preserve"> Дана норма несе в собі покарання за невиконання чи не належне виконання своїх обов’язків науковим керівником, а не є покаранням у таких випадках для аспірантів, для кафедр</w:t>
      </w:r>
      <w:r w:rsidR="005C10AB">
        <w:rPr>
          <w:rFonts w:ascii="Times New Roman" w:hAnsi="Times New Roman" w:cs="Times New Roman"/>
          <w:sz w:val="28"/>
          <w:szCs w:val="28"/>
        </w:rPr>
        <w:t>/</w:t>
      </w:r>
      <w:r w:rsidR="00AB2934">
        <w:rPr>
          <w:rFonts w:ascii="Times New Roman" w:hAnsi="Times New Roman" w:cs="Times New Roman"/>
          <w:sz w:val="28"/>
          <w:szCs w:val="28"/>
        </w:rPr>
        <w:t>факультетів</w:t>
      </w:r>
      <w:r w:rsidR="005C10AB">
        <w:rPr>
          <w:rFonts w:ascii="Times New Roman" w:hAnsi="Times New Roman" w:cs="Times New Roman"/>
          <w:sz w:val="28"/>
          <w:szCs w:val="28"/>
        </w:rPr>
        <w:t xml:space="preserve"> чи інших структурних підрозділів</w:t>
      </w:r>
      <w:r w:rsidR="00AB2934">
        <w:rPr>
          <w:rFonts w:ascii="Times New Roman" w:hAnsi="Times New Roman" w:cs="Times New Roman"/>
          <w:sz w:val="28"/>
          <w:szCs w:val="28"/>
        </w:rPr>
        <w:t>.</w:t>
      </w:r>
    </w:p>
    <w:p w:rsidR="005C10AB" w:rsidRPr="005C10AB" w:rsidRDefault="005C10AB" w:rsidP="005C10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AB">
        <w:rPr>
          <w:rFonts w:ascii="Times New Roman" w:hAnsi="Times New Roman" w:cs="Times New Roman"/>
          <w:sz w:val="28"/>
          <w:szCs w:val="28"/>
        </w:rPr>
        <w:t xml:space="preserve">Дані вимоги дублюються </w:t>
      </w:r>
      <w:r w:rsidR="00663C3F">
        <w:rPr>
          <w:rFonts w:ascii="Times New Roman" w:hAnsi="Times New Roman" w:cs="Times New Roman"/>
          <w:sz w:val="28"/>
          <w:szCs w:val="28"/>
        </w:rPr>
        <w:t xml:space="preserve">і у </w:t>
      </w:r>
      <w:r w:rsidR="00663C3F" w:rsidRPr="00663C3F">
        <w:rPr>
          <w:rFonts w:ascii="Times New Roman" w:hAnsi="Times New Roman" w:cs="Times New Roman"/>
          <w:sz w:val="28"/>
          <w:szCs w:val="28"/>
        </w:rPr>
        <w:t>Порядку підготовки здобувачів вищої освіти ступеня доктора філософії та доктора наук у вищих навчальних закладах (наукових установах), 2016</w:t>
      </w:r>
      <w:r w:rsidRPr="005C10AB">
        <w:rPr>
          <w:rFonts w:ascii="Times New Roman" w:hAnsi="Times New Roman" w:cs="Times New Roman"/>
          <w:sz w:val="28"/>
          <w:szCs w:val="28"/>
        </w:rPr>
        <w:t xml:space="preserve">., так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C10AB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C1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 зазначено, що «а</w:t>
      </w:r>
      <w:r w:rsidRPr="005C10AB">
        <w:rPr>
          <w:rFonts w:ascii="Times New Roman" w:hAnsi="Times New Roman" w:cs="Times New Roman"/>
          <w:bCs/>
          <w:sz w:val="28"/>
          <w:szCs w:val="28"/>
        </w:rPr>
        <w:t xml:space="preserve">спіранту (ад’юнкту) </w:t>
      </w:r>
      <w:r w:rsidRPr="005C10AB">
        <w:rPr>
          <w:rFonts w:ascii="Times New Roman" w:hAnsi="Times New Roman" w:cs="Times New Roman"/>
          <w:bCs/>
          <w:i/>
          <w:sz w:val="28"/>
          <w:szCs w:val="28"/>
        </w:rPr>
        <w:t>одночасно</w:t>
      </w:r>
      <w:r w:rsidRPr="005C10AB">
        <w:rPr>
          <w:rFonts w:ascii="Times New Roman" w:hAnsi="Times New Roman" w:cs="Times New Roman"/>
          <w:bCs/>
          <w:sz w:val="28"/>
          <w:szCs w:val="28"/>
        </w:rPr>
        <w:t xml:space="preserve"> з його </w:t>
      </w:r>
      <w:r w:rsidRPr="005C10AB">
        <w:rPr>
          <w:rFonts w:ascii="Times New Roman" w:hAnsi="Times New Roman" w:cs="Times New Roman"/>
          <w:bCs/>
          <w:i/>
          <w:sz w:val="28"/>
          <w:szCs w:val="28"/>
        </w:rPr>
        <w:t>зарахуванням</w:t>
      </w:r>
      <w:r w:rsidRPr="005C10AB">
        <w:rPr>
          <w:rFonts w:ascii="Times New Roman" w:hAnsi="Times New Roman" w:cs="Times New Roman"/>
          <w:bCs/>
          <w:sz w:val="28"/>
          <w:szCs w:val="28"/>
        </w:rPr>
        <w:t xml:space="preserve"> відповідним наказом керівника вищого навчального закладу (наукової установи) призначається науковий керівник з числа наукових або науково-педагогічних працівників з науковим ступенем.</w:t>
      </w:r>
    </w:p>
    <w:p w:rsidR="005C10AB" w:rsidRPr="005C10AB" w:rsidRDefault="005C10AB" w:rsidP="005C10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n85"/>
      <w:bookmarkEnd w:id="0"/>
      <w:r w:rsidRPr="005C10AB">
        <w:rPr>
          <w:rFonts w:ascii="Times New Roman" w:hAnsi="Times New Roman" w:cs="Times New Roman"/>
          <w:bCs/>
          <w:sz w:val="28"/>
          <w:szCs w:val="28"/>
        </w:rPr>
        <w:t xml:space="preserve">Науковий керівник аспіранта (ад’юнкта) здійснює наукове керівництво роботою над дисертацією, надає консультації щодо змісту і методології наукових досліджень аспіранта (ад’юнкта), </w:t>
      </w:r>
      <w:r w:rsidRPr="005C10AB">
        <w:rPr>
          <w:rFonts w:ascii="Times New Roman" w:hAnsi="Times New Roman" w:cs="Times New Roman"/>
          <w:b/>
          <w:bCs/>
          <w:i/>
          <w:sz w:val="28"/>
          <w:szCs w:val="28"/>
        </w:rPr>
        <w:t>контролює</w:t>
      </w:r>
      <w:r w:rsidRPr="005C10AB">
        <w:rPr>
          <w:rFonts w:ascii="Times New Roman" w:hAnsi="Times New Roman" w:cs="Times New Roman"/>
          <w:bCs/>
          <w:sz w:val="28"/>
          <w:szCs w:val="28"/>
        </w:rPr>
        <w:t xml:space="preserve"> виконання індивідуального плану наукової роботи та індивідуального навчального плану аспіранта (ад’юнкта) і </w:t>
      </w:r>
      <w:r w:rsidRPr="005463D1">
        <w:rPr>
          <w:rFonts w:ascii="Times New Roman" w:hAnsi="Times New Roman" w:cs="Times New Roman"/>
          <w:b/>
          <w:bCs/>
          <w:i/>
          <w:sz w:val="28"/>
          <w:szCs w:val="28"/>
        </w:rPr>
        <w:t>відповідає</w:t>
      </w:r>
      <w:r w:rsidRPr="005C10AB">
        <w:rPr>
          <w:rFonts w:ascii="Times New Roman" w:hAnsi="Times New Roman" w:cs="Times New Roman"/>
          <w:bCs/>
          <w:sz w:val="28"/>
          <w:szCs w:val="28"/>
        </w:rPr>
        <w:t xml:space="preserve"> перед вченою радою вищого навчального закладу (наукової установи) за належне та своєчасне виконання обов’язків наукового керівника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C10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0AB" w:rsidRPr="005C10AB" w:rsidRDefault="005463D1" w:rsidP="00F14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Передбачено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865F5">
        <w:rPr>
          <w:rFonts w:ascii="Times New Roman" w:hAnsi="Times New Roman" w:cs="Times New Roman"/>
          <w:sz w:val="28"/>
          <w:szCs w:val="28"/>
        </w:rPr>
        <w:t>ідгукуу</w:t>
      </w:r>
      <w:proofErr w:type="spellEnd"/>
      <w:r w:rsidRPr="00E865F5">
        <w:rPr>
          <w:rFonts w:ascii="Times New Roman" w:hAnsi="Times New Roman" w:cs="Times New Roman"/>
          <w:sz w:val="28"/>
          <w:szCs w:val="28"/>
        </w:rPr>
        <w:t xml:space="preserve"> спеціалізовану вчену раду наукового керівника (наукового консультанта) з оцінкою здобувача та його роботи у процесі підготовки дисертації, засвідчений печаткою за основним місцем </w:t>
      </w:r>
      <w:r w:rsidRPr="00E865F5">
        <w:rPr>
          <w:rFonts w:ascii="Times New Roman" w:hAnsi="Times New Roman" w:cs="Times New Roman"/>
          <w:sz w:val="28"/>
          <w:szCs w:val="28"/>
        </w:rPr>
        <w:lastRenderedPageBreak/>
        <w:t>роботи наукового керівника (наукового консультанта)</w:t>
      </w:r>
      <w:proofErr w:type="spellStart"/>
      <w:r w:rsidRPr="00E865F5">
        <w:rPr>
          <w:rFonts w:ascii="Times New Roman" w:hAnsi="Times New Roman" w:cs="Times New Roman"/>
          <w:sz w:val="28"/>
          <w:szCs w:val="28"/>
        </w:rPr>
        <w:t>.</w:t>
      </w:r>
      <w:r w:rsidRPr="005463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63D1">
        <w:rPr>
          <w:rFonts w:ascii="Times New Roman" w:hAnsi="Times New Roman" w:cs="Times New Roman"/>
          <w:sz w:val="28"/>
          <w:szCs w:val="28"/>
        </w:rPr>
        <w:t xml:space="preserve"> під час проведення експертизи дисертації встановлено порушення спеціалізованою вченою радою вимог нормативно-правових актів з питань атестації наукових кадрів, то МОН </w:t>
      </w:r>
      <w:r w:rsidR="007A5D59">
        <w:rPr>
          <w:rFonts w:ascii="Times New Roman" w:hAnsi="Times New Roman" w:cs="Times New Roman"/>
          <w:sz w:val="28"/>
          <w:szCs w:val="28"/>
        </w:rPr>
        <w:t xml:space="preserve">відповідно до п. 9 </w:t>
      </w:r>
      <w:r w:rsidR="007A5D59" w:rsidRPr="00E865F5">
        <w:rPr>
          <w:rFonts w:ascii="Times New Roman" w:hAnsi="Times New Roman" w:cs="Times New Roman"/>
          <w:bCs/>
          <w:sz w:val="28"/>
          <w:szCs w:val="28"/>
        </w:rPr>
        <w:t>П</w:t>
      </w:r>
      <w:r w:rsidR="00D1185D" w:rsidRPr="00E865F5">
        <w:rPr>
          <w:rFonts w:ascii="Times New Roman" w:hAnsi="Times New Roman" w:cs="Times New Roman"/>
          <w:bCs/>
          <w:sz w:val="28"/>
          <w:szCs w:val="28"/>
        </w:rPr>
        <w:t>оложення</w:t>
      </w:r>
      <w:bookmarkStart w:id="1" w:name="_GoBack"/>
      <w:bookmarkEnd w:id="1"/>
      <w:r w:rsidR="007A5D59" w:rsidRPr="00E865F5">
        <w:rPr>
          <w:rFonts w:ascii="Times New Roman" w:hAnsi="Times New Roman" w:cs="Times New Roman"/>
          <w:bCs/>
          <w:sz w:val="28"/>
          <w:szCs w:val="28"/>
        </w:rPr>
        <w:t xml:space="preserve"> про експертну раду з питань проведення експертизи дисертаційних </w:t>
      </w:r>
      <w:proofErr w:type="spellStart"/>
      <w:r w:rsidR="007A5D59" w:rsidRPr="00E865F5">
        <w:rPr>
          <w:rFonts w:ascii="Times New Roman" w:hAnsi="Times New Roman" w:cs="Times New Roman"/>
          <w:bCs/>
          <w:sz w:val="28"/>
          <w:szCs w:val="28"/>
        </w:rPr>
        <w:t>робіт</w:t>
      </w:r>
      <w:r w:rsidR="007A5D59" w:rsidRPr="00E865F5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="007A5D59" w:rsidRPr="00E865F5">
        <w:rPr>
          <w:rFonts w:ascii="Times New Roman" w:hAnsi="Times New Roman" w:cs="Times New Roman"/>
          <w:sz w:val="28"/>
          <w:szCs w:val="28"/>
        </w:rPr>
        <w:t xml:space="preserve"> на свої засідання та заслуховує здобувачів, керівників спеціалізованих вчених рад, офіційних опонентів, наукових керівників і наукових консультантів</w:t>
      </w:r>
      <w:r w:rsidRPr="00E865F5">
        <w:rPr>
          <w:rFonts w:ascii="Times New Roman" w:hAnsi="Times New Roman" w:cs="Times New Roman"/>
          <w:sz w:val="28"/>
          <w:szCs w:val="28"/>
        </w:rPr>
        <w:t xml:space="preserve">. </w:t>
      </w:r>
      <w:r w:rsidR="00015198" w:rsidRPr="00E865F5">
        <w:rPr>
          <w:rFonts w:ascii="Times New Roman" w:hAnsi="Times New Roman" w:cs="Times New Roman"/>
          <w:sz w:val="28"/>
          <w:szCs w:val="28"/>
        </w:rPr>
        <w:t>Дана норма передбачена і у п.</w:t>
      </w:r>
      <w:r w:rsidR="0001519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15198" w:rsidRPr="00015198">
        <w:rPr>
          <w:rFonts w:ascii="Times New Roman" w:hAnsi="Times New Roman" w:cs="Times New Roman"/>
          <w:sz w:val="28"/>
          <w:szCs w:val="28"/>
        </w:rPr>
        <w:t>27</w:t>
      </w:r>
      <w:r w:rsidR="008353F9" w:rsidRPr="008353F9">
        <w:rPr>
          <w:rFonts w:ascii="Times New Roman" w:hAnsi="Times New Roman" w:cs="Times New Roman"/>
          <w:sz w:val="28"/>
          <w:szCs w:val="28"/>
        </w:rPr>
        <w:t>Порядку присудження наукових ступенів</w:t>
      </w:r>
      <w:r w:rsidR="00015198">
        <w:rPr>
          <w:rFonts w:ascii="Times New Roman" w:hAnsi="Times New Roman" w:cs="Times New Roman"/>
          <w:sz w:val="28"/>
          <w:szCs w:val="28"/>
        </w:rPr>
        <w:t>:«у</w:t>
      </w:r>
      <w:r w:rsidR="00015198" w:rsidRPr="00015198">
        <w:rPr>
          <w:rFonts w:ascii="Times New Roman" w:hAnsi="Times New Roman" w:cs="Times New Roman"/>
          <w:sz w:val="28"/>
          <w:szCs w:val="28"/>
        </w:rPr>
        <w:t xml:space="preserve"> разі потреби МОН запрошує на засідання експертної ради з питань проведення експертизи дисертацій здобувача, наукового керівника, керівника спеціалізованої вченої ради, де проводився захист </w:t>
      </w:r>
      <w:proofErr w:type="spellStart"/>
      <w:r w:rsidR="00015198" w:rsidRPr="00015198">
        <w:rPr>
          <w:rFonts w:ascii="Times New Roman" w:hAnsi="Times New Roman" w:cs="Times New Roman"/>
          <w:sz w:val="28"/>
          <w:szCs w:val="28"/>
        </w:rPr>
        <w:t>дисертації</w:t>
      </w:r>
      <w:r w:rsidR="00015198">
        <w:rPr>
          <w:rFonts w:ascii="Times New Roman" w:hAnsi="Times New Roman" w:cs="Times New Roman"/>
          <w:sz w:val="28"/>
          <w:szCs w:val="28"/>
        </w:rPr>
        <w:t>»</w:t>
      </w:r>
      <w:r w:rsidR="00015198" w:rsidRPr="00015198">
        <w:rPr>
          <w:rFonts w:ascii="Times New Roman" w:hAnsi="Times New Roman" w:cs="Times New Roman"/>
          <w:sz w:val="28"/>
          <w:szCs w:val="28"/>
        </w:rPr>
        <w:t>.</w:t>
      </w:r>
      <w:r w:rsidR="00F14C4C" w:rsidRPr="00F14C4C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="00F14C4C" w:rsidRPr="00F14C4C">
        <w:rPr>
          <w:rFonts w:ascii="Times New Roman" w:hAnsi="Times New Roman" w:cs="Times New Roman"/>
          <w:sz w:val="28"/>
          <w:szCs w:val="28"/>
        </w:rPr>
        <w:t xml:space="preserve"> </w:t>
      </w:r>
      <w:r w:rsidR="00F14C4C">
        <w:rPr>
          <w:rFonts w:ascii="Times New Roman" w:hAnsi="Times New Roman" w:cs="Times New Roman"/>
          <w:sz w:val="28"/>
          <w:szCs w:val="28"/>
        </w:rPr>
        <w:t>зобов’язані</w:t>
      </w:r>
      <w:r w:rsidR="00F14C4C" w:rsidRPr="00F14C4C">
        <w:rPr>
          <w:rFonts w:ascii="Times New Roman" w:hAnsi="Times New Roman" w:cs="Times New Roman"/>
          <w:sz w:val="28"/>
          <w:szCs w:val="28"/>
        </w:rPr>
        <w:t xml:space="preserve"> проаналізу</w:t>
      </w:r>
      <w:r w:rsidR="00F14C4C">
        <w:rPr>
          <w:rFonts w:ascii="Times New Roman" w:hAnsi="Times New Roman" w:cs="Times New Roman"/>
          <w:sz w:val="28"/>
          <w:szCs w:val="28"/>
        </w:rPr>
        <w:t>вати</w:t>
      </w:r>
      <w:r w:rsidR="00F14C4C" w:rsidRPr="00F14C4C">
        <w:rPr>
          <w:rFonts w:ascii="Times New Roman" w:hAnsi="Times New Roman" w:cs="Times New Roman"/>
          <w:sz w:val="28"/>
          <w:szCs w:val="28"/>
        </w:rPr>
        <w:t xml:space="preserve"> якість підготовки документів атестаційної справи (відгуки офіційних опонентів, відгуки на автореферат, висновок спеціаліз</w:t>
      </w:r>
      <w:r w:rsidR="00F14C4C">
        <w:rPr>
          <w:rFonts w:ascii="Times New Roman" w:hAnsi="Times New Roman" w:cs="Times New Roman"/>
          <w:sz w:val="28"/>
          <w:szCs w:val="28"/>
        </w:rPr>
        <w:t xml:space="preserve">ованої вченої ради, публікації). </w:t>
      </w:r>
      <w:r w:rsidRPr="00F14C4C">
        <w:rPr>
          <w:rFonts w:ascii="Times New Roman" w:hAnsi="Times New Roman" w:cs="Times New Roman"/>
          <w:sz w:val="28"/>
          <w:szCs w:val="28"/>
        </w:rPr>
        <w:t>Однак відсутня норма заслуховування рішень вищих навчальних закладів та їхніх структурних підрозділів</w:t>
      </w:r>
      <w:r w:rsidR="00266D3E" w:rsidRPr="00F14C4C">
        <w:rPr>
          <w:rFonts w:ascii="Times New Roman" w:hAnsi="Times New Roman" w:cs="Times New Roman"/>
          <w:sz w:val="28"/>
          <w:szCs w:val="28"/>
        </w:rPr>
        <w:t xml:space="preserve"> де була виконана наукова робота</w:t>
      </w:r>
      <w:r w:rsidRPr="00F14C4C">
        <w:rPr>
          <w:rFonts w:ascii="Times New Roman" w:hAnsi="Times New Roman" w:cs="Times New Roman"/>
          <w:sz w:val="28"/>
          <w:szCs w:val="28"/>
        </w:rPr>
        <w:t>, що, у свою чергу</w:t>
      </w:r>
      <w:r w:rsidR="00266D3E" w:rsidRPr="00F14C4C">
        <w:rPr>
          <w:rFonts w:ascii="Times New Roman" w:hAnsi="Times New Roman" w:cs="Times New Roman"/>
          <w:sz w:val="28"/>
          <w:szCs w:val="28"/>
        </w:rPr>
        <w:t>,</w:t>
      </w:r>
      <w:r w:rsidRPr="00F14C4C">
        <w:rPr>
          <w:rFonts w:ascii="Times New Roman" w:hAnsi="Times New Roman" w:cs="Times New Roman"/>
          <w:sz w:val="28"/>
          <w:szCs w:val="28"/>
        </w:rPr>
        <w:t xml:space="preserve"> не передбачає покар</w:t>
      </w:r>
      <w:r w:rsidR="00583415">
        <w:rPr>
          <w:rFonts w:ascii="Times New Roman" w:hAnsi="Times New Roman" w:cs="Times New Roman"/>
          <w:sz w:val="28"/>
          <w:szCs w:val="28"/>
        </w:rPr>
        <w:t>а</w:t>
      </w:r>
      <w:r w:rsidRPr="00F14C4C">
        <w:rPr>
          <w:rFonts w:ascii="Times New Roman" w:hAnsi="Times New Roman" w:cs="Times New Roman"/>
          <w:sz w:val="28"/>
          <w:szCs w:val="28"/>
        </w:rPr>
        <w:t>ння їх за недотримання чинних норм.</w:t>
      </w:r>
    </w:p>
    <w:p w:rsidR="00583415" w:rsidRDefault="008D0035" w:rsidP="00583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n38"/>
      <w:bookmarkStart w:id="3" w:name="n40"/>
      <w:bookmarkEnd w:id="2"/>
      <w:bookmarkEnd w:id="3"/>
      <w:r w:rsidRPr="00583415">
        <w:rPr>
          <w:rFonts w:ascii="Times New Roman" w:hAnsi="Times New Roman" w:cs="Times New Roman"/>
          <w:sz w:val="28"/>
          <w:szCs w:val="28"/>
        </w:rPr>
        <w:t>Постає питання, щодо</w:t>
      </w:r>
      <w:r w:rsidR="0058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415">
        <w:rPr>
          <w:rFonts w:ascii="Times New Roman" w:hAnsi="Times New Roman" w:cs="Times New Roman"/>
          <w:sz w:val="28"/>
          <w:szCs w:val="28"/>
        </w:rPr>
        <w:t>в</w:t>
      </w:r>
      <w:r w:rsidR="00583415" w:rsidRPr="00583415">
        <w:rPr>
          <w:rFonts w:ascii="Times New Roman" w:hAnsi="Times New Roman" w:cs="Times New Roman"/>
          <w:sz w:val="28"/>
          <w:szCs w:val="28"/>
        </w:rPr>
        <w:t>исновок</w:t>
      </w:r>
      <w:r w:rsidR="0058341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83415">
        <w:rPr>
          <w:rFonts w:ascii="Times New Roman" w:hAnsi="Times New Roman" w:cs="Times New Roman"/>
          <w:sz w:val="28"/>
          <w:szCs w:val="28"/>
        </w:rPr>
        <w:t xml:space="preserve"> </w:t>
      </w:r>
      <w:r w:rsidR="00583415" w:rsidRPr="00583415">
        <w:rPr>
          <w:rFonts w:ascii="Times New Roman" w:hAnsi="Times New Roman" w:cs="Times New Roman"/>
          <w:sz w:val="28"/>
          <w:szCs w:val="28"/>
        </w:rPr>
        <w:t>про наукову і практичну цінність дисертації, виданий організацією, де виконувалася дисертація або до якої був прикріплений здобувач</w:t>
      </w:r>
      <w:r w:rsidR="00583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415">
        <w:rPr>
          <w:rFonts w:ascii="Times New Roman" w:hAnsi="Times New Roman" w:cs="Times New Roman"/>
          <w:sz w:val="28"/>
          <w:szCs w:val="28"/>
        </w:rPr>
        <w:t>Дісно</w:t>
      </w:r>
      <w:proofErr w:type="spellEnd"/>
      <w:r w:rsidR="00583415">
        <w:rPr>
          <w:rFonts w:ascii="Times New Roman" w:hAnsi="Times New Roman" w:cs="Times New Roman"/>
          <w:sz w:val="28"/>
          <w:szCs w:val="28"/>
        </w:rPr>
        <w:t xml:space="preserve">, передбачено, що </w:t>
      </w:r>
      <w:bookmarkStart w:id="4" w:name="o237"/>
      <w:bookmarkEnd w:id="4"/>
      <w:r w:rsidR="00583415">
        <w:rPr>
          <w:rFonts w:ascii="Times New Roman" w:hAnsi="Times New Roman" w:cs="Times New Roman"/>
          <w:sz w:val="28"/>
          <w:szCs w:val="28"/>
        </w:rPr>
        <w:t>в</w:t>
      </w:r>
      <w:r w:rsidR="00583415" w:rsidRPr="00583415">
        <w:rPr>
          <w:rFonts w:ascii="Times New Roman" w:hAnsi="Times New Roman" w:cs="Times New Roman"/>
          <w:sz w:val="28"/>
          <w:szCs w:val="28"/>
        </w:rPr>
        <w:t>исновок оформлюється як витяг з протоколу засідання кафедри (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</w:rPr>
        <w:t>міжкафедрального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</w:rPr>
        <w:t xml:space="preserve"> семінару), лабораторії, відділу, підписується завідувачем кафедри (керівником семінару), лабораторії, відділу, як правило, доктором наук, затверджується керівником наукової установи, вищого навчального закладу і скріплюється печаткою. </w:t>
      </w:r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аспектами характеристики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здобувача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зазначено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ким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і коли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тема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конкретний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персональний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добувача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наукових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опублікованих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співавторами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біоетичної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наукових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біологічних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ветеринарних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наук).</w:t>
      </w:r>
      <w:bookmarkStart w:id="5" w:name="o238"/>
      <w:bookmarkEnd w:id="5"/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чинний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одного року з дня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41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моменту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спеціалізовану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>вчену</w:t>
      </w:r>
      <w:proofErr w:type="spellEnd"/>
      <w:r w:rsidR="00583415" w:rsidRPr="00583415">
        <w:rPr>
          <w:rFonts w:ascii="Times New Roman" w:hAnsi="Times New Roman" w:cs="Times New Roman"/>
          <w:sz w:val="28"/>
          <w:szCs w:val="28"/>
          <w:lang w:val="ru-RU"/>
        </w:rPr>
        <w:t xml:space="preserve"> раду.</w:t>
      </w:r>
    </w:p>
    <w:p w:rsidR="008D0035" w:rsidRPr="008D0035" w:rsidRDefault="00583415" w:rsidP="008D0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Вбачається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рудментом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зазначалось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нащо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вплива</w:t>
      </w:r>
      <w:proofErr w:type="gramStart"/>
      <w:r w:rsidR="001F3C2C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МОН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 і,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стереотипність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наповнення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позитивне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нормами це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даремно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назвали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позитивним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що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спеціалізованої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описі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наповненості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зазначено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вказувати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оціночне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C2C">
        <w:rPr>
          <w:rFonts w:ascii="Times New Roman" w:hAnsi="Times New Roman" w:cs="Times New Roman"/>
          <w:sz w:val="28"/>
          <w:szCs w:val="28"/>
          <w:lang w:val="ru-RU"/>
        </w:rPr>
        <w:t>судження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як то «рекомендовано» </w:t>
      </w:r>
      <w:proofErr w:type="spellStart"/>
      <w:proofErr w:type="gramStart"/>
      <w:r w:rsidR="001F3C2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«не</w:t>
      </w:r>
      <w:proofErr w:type="gramEnd"/>
      <w:r w:rsidR="001F3C2C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Таким чином,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іалізована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рада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позбавляється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дисертаційної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 і тут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вносить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розяснення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003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85D" w:rsidRPr="00D1185D">
        <w:rPr>
          <w:rFonts w:ascii="Times New Roman" w:hAnsi="Times New Roman" w:cs="Times New Roman"/>
          <w:sz w:val="28"/>
          <w:szCs w:val="28"/>
          <w:lang w:val="ru-RU"/>
        </w:rPr>
        <w:t xml:space="preserve">п. 16Порядку </w:t>
      </w:r>
      <w:proofErr w:type="spellStart"/>
      <w:r w:rsidR="00D1185D" w:rsidRPr="00D1185D">
        <w:rPr>
          <w:rFonts w:ascii="Times New Roman" w:hAnsi="Times New Roman" w:cs="Times New Roman"/>
          <w:sz w:val="28"/>
          <w:szCs w:val="28"/>
          <w:lang w:val="ru-RU"/>
        </w:rPr>
        <w:t>присудження</w:t>
      </w:r>
      <w:proofErr w:type="spellEnd"/>
      <w:r w:rsidR="00D1185D" w:rsidRPr="00D1185D">
        <w:rPr>
          <w:rFonts w:ascii="Times New Roman" w:hAnsi="Times New Roman" w:cs="Times New Roman"/>
          <w:sz w:val="28"/>
          <w:szCs w:val="28"/>
          <w:lang w:val="ru-RU"/>
        </w:rPr>
        <w:t xml:space="preserve"> наукових </w:t>
      </w:r>
      <w:proofErr w:type="spellStart"/>
      <w:r w:rsidR="00D1185D" w:rsidRPr="00D1185D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proofErr w:type="gramStart"/>
      <w:r w:rsidR="008D0035">
        <w:rPr>
          <w:rFonts w:ascii="Times New Roman" w:hAnsi="Times New Roman" w:cs="Times New Roman"/>
          <w:sz w:val="28"/>
          <w:szCs w:val="28"/>
          <w:lang w:val="ru-RU"/>
        </w:rPr>
        <w:t>«</w:t>
      </w:r>
      <w:bookmarkStart w:id="6" w:name="n78"/>
      <w:bookmarkEnd w:id="6"/>
      <w:proofErr w:type="spellStart"/>
      <w:r w:rsidR="00406FD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8D0035" w:rsidRPr="008D0035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разі</w:t>
      </w:r>
      <w:proofErr w:type="spellEnd"/>
      <w:r w:rsidR="008D0035" w:rsidRPr="008D003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відмови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установи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обґрунтований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до МОН для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подальшої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8D003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D0035" w:rsidRPr="008D00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1F9E" w:rsidRDefault="008959EE" w:rsidP="00EA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яка 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 кафедр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A63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A6335">
        <w:rPr>
          <w:rFonts w:ascii="Times New Roman" w:hAnsi="Times New Roman" w:cs="Times New Roman"/>
          <w:sz w:val="28"/>
          <w:szCs w:val="28"/>
          <w:lang w:val="ru-RU"/>
        </w:rPr>
        <w:t>ідрозділів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факультети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згадується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законах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документах які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врегульовують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дисертаційної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тому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то роль кафедр все таки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передбачається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. Так </w:t>
      </w:r>
      <w:r w:rsidR="00AD027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AD027B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AD02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п.5 </w:t>
      </w:r>
      <w:proofErr w:type="spellStart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 xml:space="preserve"> і наукових </w:t>
      </w:r>
      <w:proofErr w:type="spellStart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 xml:space="preserve"> 1999 </w:t>
      </w:r>
      <w:proofErr w:type="spellStart"/>
      <w:r w:rsidR="00AD027B" w:rsidRPr="00AD027B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t>аспірант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A66" w:rsidRPr="00EA6335">
        <w:rPr>
          <w:rFonts w:ascii="Times New Roman" w:hAnsi="Times New Roman" w:cs="Times New Roman"/>
          <w:sz w:val="28"/>
          <w:szCs w:val="28"/>
          <w:lang w:val="ru-RU"/>
        </w:rPr>
        <w:t>нав</w:t>
      </w:r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>чального</w:t>
      </w:r>
      <w:proofErr w:type="spellEnd"/>
      <w:r w:rsidR="00221A66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закладу,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установи».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Деталізація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вбачається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="00EA63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п. 41 того ж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аспірант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два рази на </w:t>
      </w:r>
      <w:proofErr w:type="spellStart"/>
      <w:proofErr w:type="gram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звітує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атестується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ніким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а результатами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="00EA6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6335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закладу,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установи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аспірант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переводиться на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відраховується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аспірантури</w:t>
      </w:r>
      <w:proofErr w:type="spellEnd"/>
      <w:r w:rsidR="00DD1F9E" w:rsidRPr="00383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чином, </w:t>
      </w:r>
      <w:proofErr w:type="spellStart"/>
      <w:proofErr w:type="gramStart"/>
      <w:r w:rsidR="00D26C2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26C2D">
        <w:rPr>
          <w:rFonts w:ascii="Times New Roman" w:hAnsi="Times New Roman" w:cs="Times New Roman"/>
          <w:sz w:val="28"/>
          <w:szCs w:val="28"/>
          <w:lang w:val="ru-RU"/>
        </w:rPr>
        <w:t>ідставою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аспіранта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звітність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кафедрі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атестація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C2D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D26C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5E1B" w:rsidRPr="00295E1B" w:rsidRDefault="00295E1B" w:rsidP="00EA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останнок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аспірантури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науково-педагогі</w:t>
      </w:r>
      <w:r w:rsidR="00D1185D">
        <w:rPr>
          <w:rFonts w:ascii="Times New Roman" w:hAnsi="Times New Roman" w:cs="Times New Roman"/>
          <w:sz w:val="28"/>
          <w:szCs w:val="28"/>
          <w:lang w:val="ru-RU"/>
        </w:rPr>
        <w:t>чних</w:t>
      </w:r>
      <w:proofErr w:type="spellEnd"/>
      <w:r w:rsidR="00D1185D">
        <w:rPr>
          <w:rFonts w:ascii="Times New Roman" w:hAnsi="Times New Roman" w:cs="Times New Roman"/>
          <w:sz w:val="28"/>
          <w:szCs w:val="28"/>
          <w:lang w:val="ru-RU"/>
        </w:rPr>
        <w:t xml:space="preserve"> і наукових </w:t>
      </w:r>
      <w:proofErr w:type="spellStart"/>
      <w:r w:rsidR="00D1185D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="00D11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1185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D1185D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D1185D">
        <w:rPr>
          <w:rFonts w:ascii="Times New Roman" w:hAnsi="Times New Roman" w:cs="Times New Roman"/>
          <w:sz w:val="28"/>
          <w:szCs w:val="28"/>
          <w:lang w:val="ru-RU"/>
        </w:rPr>
        <w:t xml:space="preserve"> 1999 </w:t>
      </w:r>
      <w:r w:rsidR="00143428" w:rsidRPr="00143428">
        <w:rPr>
          <w:rFonts w:ascii="Times New Roman" w:hAnsi="Times New Roman" w:cs="Times New Roman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5E1B">
        <w:rPr>
          <w:rFonts w:ascii="Times New Roman" w:hAnsi="Times New Roman" w:cs="Times New Roman"/>
          <w:sz w:val="28"/>
          <w:szCs w:val="28"/>
          <w:lang w:val="ru-RU"/>
        </w:rPr>
        <w:t>рганізацію</w:t>
      </w:r>
      <w:proofErr w:type="spellEnd"/>
      <w:r w:rsidRPr="00295E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5E1B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295E1B">
        <w:rPr>
          <w:rFonts w:ascii="Times New Roman" w:hAnsi="Times New Roman" w:cs="Times New Roman"/>
          <w:sz w:val="28"/>
          <w:szCs w:val="28"/>
          <w:lang w:val="ru-RU"/>
        </w:rPr>
        <w:t xml:space="preserve"> і контроль за </w:t>
      </w:r>
      <w:proofErr w:type="spellStart"/>
      <w:r w:rsidRPr="00295E1B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295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5E1B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295E1B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295E1B">
        <w:rPr>
          <w:rFonts w:ascii="Times New Roman" w:hAnsi="Times New Roman" w:cs="Times New Roman"/>
          <w:sz w:val="28"/>
          <w:szCs w:val="28"/>
          <w:lang w:val="ru-RU"/>
        </w:rPr>
        <w:t>дисертацією</w:t>
      </w:r>
      <w:proofErr w:type="spellEnd"/>
      <w:r w:rsidRPr="00295E1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То, у </w:t>
      </w:r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proofErr w:type="gram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та доктора наук у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 xml:space="preserve"> закладах (наукових </w:t>
      </w:r>
      <w:proofErr w:type="spellStart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="00663C3F" w:rsidRPr="00663C3F">
        <w:rPr>
          <w:rFonts w:ascii="Times New Roman" w:hAnsi="Times New Roman" w:cs="Times New Roman"/>
          <w:sz w:val="28"/>
          <w:szCs w:val="28"/>
          <w:lang w:val="ru-RU"/>
        </w:rPr>
        <w:t>), 2016</w:t>
      </w:r>
      <w:r w:rsidR="00663C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415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ує</w:t>
      </w:r>
      <w:r w:rsidRPr="00583415">
        <w:rPr>
          <w:rFonts w:ascii="Times New Roman" w:hAnsi="Times New Roman" w:cs="Times New Roman"/>
          <w:sz w:val="28"/>
          <w:szCs w:val="28"/>
        </w:rPr>
        <w:t xml:space="preserve"> діяльності структурних підрозділів, які здійснюють підготовку здобувачів вищої освіти ступеня до</w:t>
      </w:r>
      <w:r>
        <w:rPr>
          <w:rFonts w:ascii="Times New Roman" w:hAnsi="Times New Roman" w:cs="Times New Roman"/>
          <w:sz w:val="28"/>
          <w:szCs w:val="28"/>
        </w:rPr>
        <w:t xml:space="preserve">ктора філософії та доктора наук. Питання наповненості поняття «координації», як на мене, лишається відкритим. Однак, можна сподіватись, що українське суспільство дозріло, до того, що стало полегшувати бюрократичну машину, хоча би в сфері підготовки наукових досліджень. Свідченням чого є і прийняті нові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ліцензційні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умови, згідно яких, такі поняття як кафедра, факультет фактично звелись нанівець і натомість з’явились - «група забезпечення спеціальності» та «проектна група». </w:t>
      </w:r>
    </w:p>
    <w:sectPr w:rsidR="00295E1B" w:rsidRPr="00295E1B" w:rsidSect="0085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8A3"/>
    <w:multiLevelType w:val="multilevel"/>
    <w:tmpl w:val="9C8A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90A37"/>
    <w:multiLevelType w:val="multilevel"/>
    <w:tmpl w:val="413E3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632F9C"/>
    <w:multiLevelType w:val="multilevel"/>
    <w:tmpl w:val="505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CB123A"/>
    <w:multiLevelType w:val="multilevel"/>
    <w:tmpl w:val="C57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85731"/>
    <w:multiLevelType w:val="multilevel"/>
    <w:tmpl w:val="8FF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0551C"/>
    <w:rsid w:val="00015198"/>
    <w:rsid w:val="00056D2B"/>
    <w:rsid w:val="000A1DC7"/>
    <w:rsid w:val="000B4829"/>
    <w:rsid w:val="000C0D3C"/>
    <w:rsid w:val="000D3ECE"/>
    <w:rsid w:val="000E1E85"/>
    <w:rsid w:val="000E3745"/>
    <w:rsid w:val="000F1B08"/>
    <w:rsid w:val="00143428"/>
    <w:rsid w:val="001450BC"/>
    <w:rsid w:val="00157CEA"/>
    <w:rsid w:val="001F3C2C"/>
    <w:rsid w:val="00201CC7"/>
    <w:rsid w:val="00221A66"/>
    <w:rsid w:val="00266D3E"/>
    <w:rsid w:val="002904F4"/>
    <w:rsid w:val="00295E1B"/>
    <w:rsid w:val="0029654D"/>
    <w:rsid w:val="002A1CC9"/>
    <w:rsid w:val="002D6471"/>
    <w:rsid w:val="002F74C0"/>
    <w:rsid w:val="0030551C"/>
    <w:rsid w:val="00382033"/>
    <w:rsid w:val="00383B93"/>
    <w:rsid w:val="003A1488"/>
    <w:rsid w:val="003D0525"/>
    <w:rsid w:val="0040635D"/>
    <w:rsid w:val="00406FD7"/>
    <w:rsid w:val="00423E28"/>
    <w:rsid w:val="00452FB6"/>
    <w:rsid w:val="004B1F09"/>
    <w:rsid w:val="004C3CEF"/>
    <w:rsid w:val="00527746"/>
    <w:rsid w:val="005463D1"/>
    <w:rsid w:val="005603EA"/>
    <w:rsid w:val="00583415"/>
    <w:rsid w:val="005B14F3"/>
    <w:rsid w:val="005B483D"/>
    <w:rsid w:val="005C10AB"/>
    <w:rsid w:val="005E2770"/>
    <w:rsid w:val="005E2FAD"/>
    <w:rsid w:val="0063193C"/>
    <w:rsid w:val="00663C3F"/>
    <w:rsid w:val="00675FBC"/>
    <w:rsid w:val="006A2DE5"/>
    <w:rsid w:val="007752C7"/>
    <w:rsid w:val="007A5D59"/>
    <w:rsid w:val="007C08EC"/>
    <w:rsid w:val="007C4480"/>
    <w:rsid w:val="008169CE"/>
    <w:rsid w:val="00834177"/>
    <w:rsid w:val="008353F9"/>
    <w:rsid w:val="00857F64"/>
    <w:rsid w:val="008959EE"/>
    <w:rsid w:val="008B071A"/>
    <w:rsid w:val="008D0035"/>
    <w:rsid w:val="008E1D83"/>
    <w:rsid w:val="008E2092"/>
    <w:rsid w:val="009123C8"/>
    <w:rsid w:val="009E2149"/>
    <w:rsid w:val="009F0C05"/>
    <w:rsid w:val="00A96D17"/>
    <w:rsid w:val="00AB2934"/>
    <w:rsid w:val="00AD027B"/>
    <w:rsid w:val="00AE1663"/>
    <w:rsid w:val="00AF536A"/>
    <w:rsid w:val="00B03E43"/>
    <w:rsid w:val="00B64E94"/>
    <w:rsid w:val="00BC5D46"/>
    <w:rsid w:val="00BD491D"/>
    <w:rsid w:val="00BD7193"/>
    <w:rsid w:val="00BF7CE5"/>
    <w:rsid w:val="00C0079F"/>
    <w:rsid w:val="00C233BE"/>
    <w:rsid w:val="00CF40C6"/>
    <w:rsid w:val="00D1185D"/>
    <w:rsid w:val="00D2138B"/>
    <w:rsid w:val="00D26C2D"/>
    <w:rsid w:val="00D33304"/>
    <w:rsid w:val="00D74F58"/>
    <w:rsid w:val="00D9685B"/>
    <w:rsid w:val="00DA717D"/>
    <w:rsid w:val="00DD1F9E"/>
    <w:rsid w:val="00DE4757"/>
    <w:rsid w:val="00DE4FD2"/>
    <w:rsid w:val="00E0119F"/>
    <w:rsid w:val="00E26B17"/>
    <w:rsid w:val="00E865F5"/>
    <w:rsid w:val="00E9411D"/>
    <w:rsid w:val="00EA6335"/>
    <w:rsid w:val="00EC17D1"/>
    <w:rsid w:val="00ED4973"/>
    <w:rsid w:val="00EE3080"/>
    <w:rsid w:val="00EF73E6"/>
    <w:rsid w:val="00F14C4C"/>
    <w:rsid w:val="00F1604A"/>
    <w:rsid w:val="00F43913"/>
    <w:rsid w:val="00F462CA"/>
    <w:rsid w:val="00F869FA"/>
    <w:rsid w:val="00FA4DFB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DC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63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35D"/>
    <w:rPr>
      <w:rFonts w:ascii="Consolas" w:hAnsi="Consolas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DC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63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35D"/>
    <w:rPr>
      <w:rFonts w:ascii="Consolas" w:hAnsi="Consolas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0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015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2040811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4838330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013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dcterms:created xsi:type="dcterms:W3CDTF">2018-07-02T11:35:00Z</dcterms:created>
  <dcterms:modified xsi:type="dcterms:W3CDTF">2020-04-21T06:20:00Z</dcterms:modified>
</cp:coreProperties>
</file>