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F9" w:rsidRPr="007926F6" w:rsidRDefault="00852DF9" w:rsidP="00852DF9">
      <w:pPr>
        <w:spacing w:after="0" w:line="240" w:lineRule="auto"/>
        <w:ind w:left="4253"/>
        <w:jc w:val="center"/>
        <w:rPr>
          <w:rFonts w:ascii="Times New Roman CYR" w:hAnsi="Times New Roman CYR"/>
          <w:sz w:val="28"/>
          <w:szCs w:val="28"/>
          <w:lang w:val="uk-UA"/>
        </w:rPr>
      </w:pPr>
      <w:r w:rsidRPr="007926F6">
        <w:rPr>
          <w:rFonts w:ascii="Times New Roman CYR" w:hAnsi="Times New Roman CYR"/>
          <w:sz w:val="28"/>
          <w:szCs w:val="28"/>
          <w:lang w:val="uk-UA"/>
        </w:rPr>
        <w:t>Затверджено</w:t>
      </w:r>
    </w:p>
    <w:p w:rsidR="00852DF9" w:rsidRPr="007926F6" w:rsidRDefault="00852DF9" w:rsidP="00852DF9">
      <w:pPr>
        <w:spacing w:after="0" w:line="240" w:lineRule="auto"/>
        <w:ind w:left="4253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7926F6">
        <w:rPr>
          <w:rFonts w:ascii="Times New Roman CYR" w:hAnsi="Times New Roman CYR"/>
          <w:sz w:val="28"/>
          <w:szCs w:val="28"/>
          <w:lang w:val="uk-UA"/>
        </w:rPr>
        <w:t>Вченою радою</w:t>
      </w:r>
    </w:p>
    <w:p w:rsidR="00852DF9" w:rsidRPr="007926F6" w:rsidRDefault="00852DF9" w:rsidP="00852DF9">
      <w:pPr>
        <w:spacing w:after="0" w:line="240" w:lineRule="auto"/>
        <w:ind w:left="4253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7926F6">
        <w:rPr>
          <w:rFonts w:ascii="Times New Roman CYR" w:hAnsi="Times New Roman CYR"/>
          <w:sz w:val="28"/>
          <w:szCs w:val="28"/>
          <w:lang w:val="uk-UA"/>
        </w:rPr>
        <w:t>Східноєвропейського національного університету імені Лесі Українки</w:t>
      </w:r>
    </w:p>
    <w:p w:rsidR="00852DF9" w:rsidRPr="007926F6" w:rsidRDefault="00852DF9" w:rsidP="00852DF9">
      <w:pPr>
        <w:spacing w:after="0" w:line="240" w:lineRule="auto"/>
        <w:ind w:left="4253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7926F6">
        <w:rPr>
          <w:rFonts w:ascii="Times New Roman CYR" w:hAnsi="Times New Roman CYR"/>
          <w:sz w:val="28"/>
          <w:szCs w:val="28"/>
          <w:lang w:val="uk-UA"/>
        </w:rPr>
        <w:t xml:space="preserve">(протокол № </w:t>
      </w:r>
      <w:r w:rsidR="00041D47">
        <w:rPr>
          <w:rFonts w:ascii="Times New Roman CYR" w:hAnsi="Times New Roman CYR"/>
          <w:sz w:val="28"/>
          <w:szCs w:val="28"/>
          <w:lang w:val="uk-UA"/>
        </w:rPr>
        <w:t>6</w:t>
      </w:r>
      <w:r w:rsidRPr="007926F6">
        <w:rPr>
          <w:rFonts w:ascii="Times New Roman CYR" w:hAnsi="Times New Roman CYR"/>
          <w:sz w:val="28"/>
          <w:szCs w:val="28"/>
          <w:lang w:val="uk-UA"/>
        </w:rPr>
        <w:t xml:space="preserve"> від </w:t>
      </w:r>
      <w:r w:rsidR="00041D47">
        <w:rPr>
          <w:rFonts w:ascii="Times New Roman CYR" w:hAnsi="Times New Roman CYR"/>
          <w:sz w:val="28"/>
          <w:szCs w:val="28"/>
          <w:lang w:val="uk-UA"/>
        </w:rPr>
        <w:t>30.04.2020</w:t>
      </w:r>
      <w:bookmarkStart w:id="0" w:name="_GoBack"/>
      <w:bookmarkEnd w:id="0"/>
      <w:r w:rsidRPr="007926F6">
        <w:rPr>
          <w:rFonts w:ascii="Times New Roman CYR" w:hAnsi="Times New Roman CYR"/>
          <w:sz w:val="28"/>
          <w:szCs w:val="28"/>
          <w:lang w:val="uk-UA"/>
        </w:rPr>
        <w:t xml:space="preserve"> р.)</w:t>
      </w:r>
    </w:p>
    <w:p w:rsidR="00852DF9" w:rsidRPr="007926F6" w:rsidRDefault="00852DF9" w:rsidP="00852DF9">
      <w:pPr>
        <w:spacing w:after="0" w:line="240" w:lineRule="auto"/>
        <w:ind w:left="4253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7926F6">
        <w:rPr>
          <w:rFonts w:ascii="Times New Roman CYR" w:hAnsi="Times New Roman CYR"/>
          <w:sz w:val="28"/>
          <w:szCs w:val="28"/>
          <w:lang w:val="uk-UA"/>
        </w:rPr>
        <w:t>Голова вченої ради СНУ імені Лесі Українки__________________ А.В.</w:t>
      </w:r>
      <w:proofErr w:type="spellStart"/>
      <w:r w:rsidRPr="007926F6">
        <w:rPr>
          <w:rFonts w:ascii="Times New Roman CYR" w:hAnsi="Times New Roman CYR"/>
          <w:sz w:val="28"/>
          <w:szCs w:val="28"/>
          <w:lang w:val="uk-UA"/>
        </w:rPr>
        <w:t>Цьось</w:t>
      </w:r>
      <w:proofErr w:type="spellEnd"/>
    </w:p>
    <w:p w:rsidR="00852DF9" w:rsidRPr="007926F6" w:rsidRDefault="00852DF9" w:rsidP="00852DF9">
      <w:pPr>
        <w:spacing w:after="0" w:line="240" w:lineRule="auto"/>
        <w:ind w:firstLine="709"/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852DF9" w:rsidRPr="00852DF9" w:rsidRDefault="00852DF9" w:rsidP="00852DF9">
      <w:pPr>
        <w:spacing w:after="0" w:line="240" w:lineRule="auto"/>
        <w:ind w:firstLine="709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852DF9">
        <w:rPr>
          <w:rFonts w:ascii="Times New Roman CYR" w:hAnsi="Times New Roman CYR"/>
          <w:b/>
          <w:bCs/>
          <w:sz w:val="28"/>
          <w:szCs w:val="28"/>
          <w:lang w:val="uk-UA"/>
        </w:rPr>
        <w:t>Положення</w:t>
      </w:r>
    </w:p>
    <w:p w:rsidR="00852DF9" w:rsidRPr="00852DF9" w:rsidRDefault="00852DF9" w:rsidP="00852DF9">
      <w:pPr>
        <w:pStyle w:val="a4"/>
        <w:spacing w:before="60" w:after="60"/>
        <w:rPr>
          <w:rFonts w:ascii="Times New Roman CYR" w:hAnsi="Times New Roman CYR" w:cs="Verdana"/>
          <w:bCs w:val="0"/>
          <w:sz w:val="28"/>
          <w:szCs w:val="28"/>
        </w:rPr>
      </w:pPr>
      <w:r w:rsidRPr="00852DF9">
        <w:rPr>
          <w:rFonts w:ascii="Times New Roman CYR" w:hAnsi="Times New Roman CYR"/>
          <w:sz w:val="28"/>
          <w:szCs w:val="28"/>
        </w:rPr>
        <w:t xml:space="preserve">про наукове стажування </w:t>
      </w:r>
      <w:r w:rsidRPr="00852DF9">
        <w:rPr>
          <w:rFonts w:ascii="Times New Roman CYR" w:hAnsi="Times New Roman CYR" w:cs="Verdana"/>
          <w:bCs w:val="0"/>
          <w:sz w:val="28"/>
          <w:szCs w:val="28"/>
        </w:rPr>
        <w:t xml:space="preserve">аспірантів, докторантів, наукових і науково-педагогічних працівників </w:t>
      </w:r>
      <w:r w:rsidRPr="00852DF9">
        <w:rPr>
          <w:rFonts w:ascii="Times New Roman CYR" w:hAnsi="Times New Roman CYR"/>
          <w:sz w:val="28"/>
          <w:szCs w:val="28"/>
        </w:rPr>
        <w:t>Східноєвропейського національного університету імені Лесі Українки</w:t>
      </w:r>
      <w:r w:rsidRPr="00852DF9">
        <w:rPr>
          <w:rFonts w:ascii="Times New Roman CYR" w:hAnsi="Times New Roman CYR" w:cs="Verdana"/>
          <w:bCs w:val="0"/>
          <w:sz w:val="28"/>
          <w:szCs w:val="28"/>
        </w:rPr>
        <w:t xml:space="preserve"> у провідних вищих навчальних закладах та наукових установах в Україні та за кордоном </w:t>
      </w:r>
    </w:p>
    <w:p w:rsidR="00852DF9" w:rsidRPr="007926F6" w:rsidRDefault="00852DF9" w:rsidP="00852DF9">
      <w:pPr>
        <w:spacing w:after="0" w:line="240" w:lineRule="auto"/>
        <w:ind w:firstLine="709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852DF9" w:rsidRPr="00852DF9" w:rsidRDefault="00852DF9" w:rsidP="00E057D6">
      <w:pPr>
        <w:spacing w:after="0" w:line="240" w:lineRule="auto"/>
        <w:ind w:firstLine="709"/>
        <w:jc w:val="center"/>
        <w:rPr>
          <w:rFonts w:ascii="Times New Roman CYR" w:hAnsi="Times New Roman CYR"/>
          <w:sz w:val="28"/>
          <w:szCs w:val="28"/>
          <w:lang w:val="uk-UA"/>
        </w:rPr>
      </w:pPr>
      <w:r w:rsidRPr="00852DF9">
        <w:rPr>
          <w:rFonts w:ascii="Times New Roman CYR" w:hAnsi="Times New Roman CYR"/>
          <w:sz w:val="28"/>
          <w:szCs w:val="28"/>
          <w:lang w:val="uk-UA"/>
        </w:rPr>
        <w:t>1. ЗАГАЛЬНІ ПОЛОЖЕННЯ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 w:rsidRPr="00852DF9">
        <w:rPr>
          <w:rFonts w:ascii="Times New Roman CYR" w:hAnsi="Times New Roman CYR" w:cs="Verdana"/>
          <w:sz w:val="28"/>
          <w:szCs w:val="28"/>
        </w:rPr>
        <w:t>1. Це Положення визначає механ</w:t>
      </w:r>
      <w:r>
        <w:rPr>
          <w:rFonts w:ascii="Times New Roman CYR" w:hAnsi="Times New Roman CYR" w:cs="Verdana"/>
          <w:sz w:val="28"/>
          <w:szCs w:val="28"/>
        </w:rPr>
        <w:t xml:space="preserve">ізм організації та проходження наукового </w:t>
      </w:r>
      <w:r w:rsidRPr="00852DF9">
        <w:rPr>
          <w:rFonts w:ascii="Times New Roman CYR" w:hAnsi="Times New Roman CYR" w:cs="Verdana"/>
          <w:sz w:val="28"/>
          <w:szCs w:val="28"/>
        </w:rPr>
        <w:t xml:space="preserve">стажування у провідних вищих навчальних закладах та наукових установах в Україні та за кордоном аспірантів, докторантів, наукових і науково-педагогічних працівників </w:t>
      </w:r>
      <w:r>
        <w:rPr>
          <w:rFonts w:ascii="Times New Roman CYR" w:hAnsi="Times New Roman CYR" w:cs="Verdana"/>
          <w:sz w:val="28"/>
          <w:szCs w:val="28"/>
        </w:rPr>
        <w:t>Східноєвропейського національного університеті імені Лесі Українки</w:t>
      </w:r>
      <w:r w:rsidRPr="00852DF9">
        <w:rPr>
          <w:rFonts w:ascii="Times New Roman CYR" w:hAnsi="Times New Roman CYR" w:cs="Verdana"/>
          <w:sz w:val="28"/>
          <w:szCs w:val="28"/>
        </w:rPr>
        <w:t>, які проводять фундаментальні та/або прикладні наукові дослідження.</w:t>
      </w:r>
    </w:p>
    <w:p w:rsid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 w:rsidRPr="00852DF9">
        <w:rPr>
          <w:rFonts w:ascii="Times New Roman CYR" w:hAnsi="Times New Roman CYR" w:cs="Verdana"/>
          <w:sz w:val="28"/>
          <w:szCs w:val="28"/>
        </w:rPr>
        <w:t>2. Положення розроблено відповідно до:  Закону України «Про освіту» від 05.09.2017 № 2145-VIII; Закону України «Про вищу освіту» від 01.07.2014 № 1556-VII;  Закону України «Про наукову і науково-технічну діяльн</w:t>
      </w:r>
      <w:r>
        <w:rPr>
          <w:rFonts w:ascii="Times New Roman CYR" w:hAnsi="Times New Roman CYR" w:cs="Verdana"/>
          <w:sz w:val="28"/>
          <w:szCs w:val="28"/>
        </w:rPr>
        <w:t>ість» від 26.11.2015 № 848-VIII.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 xml:space="preserve">3. </w:t>
      </w:r>
      <w:r w:rsidRPr="00852DF9">
        <w:rPr>
          <w:rFonts w:ascii="Times New Roman CYR" w:hAnsi="Times New Roman CYR" w:cs="Verdana"/>
          <w:sz w:val="28"/>
          <w:szCs w:val="28"/>
        </w:rPr>
        <w:t xml:space="preserve">Метою </w:t>
      </w:r>
      <w:r>
        <w:rPr>
          <w:rFonts w:ascii="Times New Roman CYR" w:hAnsi="Times New Roman CYR" w:cs="Verdana"/>
          <w:sz w:val="28"/>
          <w:szCs w:val="28"/>
        </w:rPr>
        <w:t xml:space="preserve">наукового </w:t>
      </w:r>
      <w:r w:rsidRPr="00852DF9">
        <w:rPr>
          <w:rFonts w:ascii="Times New Roman CYR" w:hAnsi="Times New Roman CYR" w:cs="Verdana"/>
          <w:sz w:val="28"/>
          <w:szCs w:val="28"/>
        </w:rPr>
        <w:t>стажування є підвищення рівня теоретичної та практичної підготовки учених шляхом проведення оригінальних авторських досліджень з використанням сучасного обладнання і технологій, опанування новітніми унікальними методами, набуття досвіду провадження науково-дослідної і викладацької діяльності, забезпечення інформаційного обміну та розширення наукових контактів.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>4</w:t>
      </w:r>
      <w:r w:rsidRPr="00852DF9">
        <w:rPr>
          <w:rFonts w:ascii="Times New Roman CYR" w:hAnsi="Times New Roman CYR" w:cs="Verdana"/>
          <w:sz w:val="28"/>
          <w:szCs w:val="28"/>
        </w:rPr>
        <w:t xml:space="preserve">. Основними завданнями </w:t>
      </w:r>
      <w:r>
        <w:rPr>
          <w:rFonts w:ascii="Times New Roman CYR" w:hAnsi="Times New Roman CYR" w:cs="Verdana"/>
          <w:sz w:val="28"/>
          <w:szCs w:val="28"/>
        </w:rPr>
        <w:t xml:space="preserve">наукового </w:t>
      </w:r>
      <w:r w:rsidRPr="00852DF9">
        <w:rPr>
          <w:rFonts w:ascii="Times New Roman CYR" w:hAnsi="Times New Roman CYR" w:cs="Verdana"/>
          <w:sz w:val="28"/>
          <w:szCs w:val="28"/>
        </w:rPr>
        <w:t>стажування є: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 w:rsidRPr="00852DF9">
        <w:rPr>
          <w:rFonts w:ascii="Times New Roman CYR" w:hAnsi="Times New Roman CYR" w:cs="Verdana"/>
          <w:sz w:val="28"/>
          <w:szCs w:val="28"/>
        </w:rPr>
        <w:t>проведення фундаментальних та/або прикладних наукових досліджень;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 w:rsidRPr="00852DF9">
        <w:rPr>
          <w:rFonts w:ascii="Times New Roman CYR" w:hAnsi="Times New Roman CYR" w:cs="Verdana"/>
          <w:sz w:val="28"/>
          <w:szCs w:val="28"/>
        </w:rPr>
        <w:t>набуття навичок з трансферу технологій та управління інноваційною діяльністю;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 w:rsidRPr="00852DF9">
        <w:rPr>
          <w:rFonts w:ascii="Times New Roman CYR" w:hAnsi="Times New Roman CYR" w:cs="Verdana"/>
          <w:sz w:val="28"/>
          <w:szCs w:val="28"/>
        </w:rPr>
        <w:t>вивчення досвіду впровадження у практику передових технологій викладання та ознайомлення із сучасними засобами навчання.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>5</w:t>
      </w:r>
      <w:r w:rsidRPr="00852DF9">
        <w:rPr>
          <w:rFonts w:ascii="Times New Roman CYR" w:hAnsi="Times New Roman CYR" w:cs="Verdana"/>
          <w:sz w:val="28"/>
          <w:szCs w:val="28"/>
        </w:rPr>
        <w:t>. Для</w:t>
      </w:r>
      <w:r>
        <w:rPr>
          <w:rFonts w:ascii="Times New Roman CYR" w:hAnsi="Times New Roman CYR" w:cs="Verdana"/>
          <w:sz w:val="28"/>
          <w:szCs w:val="28"/>
        </w:rPr>
        <w:t xml:space="preserve"> наукового</w:t>
      </w:r>
      <w:r w:rsidRPr="00852DF9">
        <w:rPr>
          <w:rFonts w:ascii="Times New Roman CYR" w:hAnsi="Times New Roman CYR" w:cs="Verdana"/>
          <w:sz w:val="28"/>
          <w:szCs w:val="28"/>
        </w:rPr>
        <w:t xml:space="preserve"> стажування направляються учені, які мають наукові здобутки і проводять на високому науковому рівні фундаментальні та/або прикладні наукові дослідження.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lastRenderedPageBreak/>
        <w:t>6</w:t>
      </w:r>
      <w:r w:rsidRPr="00852DF9">
        <w:rPr>
          <w:rFonts w:ascii="Times New Roman CYR" w:hAnsi="Times New Roman CYR" w:cs="Verdana"/>
          <w:sz w:val="28"/>
          <w:szCs w:val="28"/>
        </w:rPr>
        <w:t xml:space="preserve">. </w:t>
      </w:r>
      <w:r>
        <w:rPr>
          <w:rFonts w:ascii="Times New Roman CYR" w:hAnsi="Times New Roman CYR" w:cs="Verdana"/>
          <w:sz w:val="28"/>
          <w:szCs w:val="28"/>
        </w:rPr>
        <w:t>У</w:t>
      </w:r>
      <w:r w:rsidRPr="00852DF9">
        <w:rPr>
          <w:rFonts w:ascii="Times New Roman CYR" w:hAnsi="Times New Roman CYR" w:cs="Verdana"/>
          <w:sz w:val="28"/>
          <w:szCs w:val="28"/>
        </w:rPr>
        <w:t xml:space="preserve">чені направляються на </w:t>
      </w:r>
      <w:r>
        <w:rPr>
          <w:rFonts w:ascii="Times New Roman CYR" w:hAnsi="Times New Roman CYR" w:cs="Verdana"/>
          <w:sz w:val="28"/>
          <w:szCs w:val="28"/>
        </w:rPr>
        <w:t xml:space="preserve">наукове </w:t>
      </w:r>
      <w:r w:rsidRPr="00852DF9">
        <w:rPr>
          <w:rFonts w:ascii="Times New Roman CYR" w:hAnsi="Times New Roman CYR" w:cs="Verdana"/>
          <w:sz w:val="28"/>
          <w:szCs w:val="28"/>
        </w:rPr>
        <w:t xml:space="preserve">стажування до провідних вищих навчальних закладів та наукових установ в Україні відповідно до укладених договорів. 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>7</w:t>
      </w:r>
      <w:r w:rsidRPr="00852DF9">
        <w:rPr>
          <w:rFonts w:ascii="Times New Roman CYR" w:hAnsi="Times New Roman CYR" w:cs="Verdana"/>
          <w:sz w:val="28"/>
          <w:szCs w:val="28"/>
        </w:rPr>
        <w:t xml:space="preserve">. У разі відсутності в Україні умов для проведення на належному рівні фундаментальних та/або прикладних наукових досліджень з пріоритетних напрямів розвитку науки і техніки, спрямованих на підвищення конкурентоспроможності національної економіки, та необхідності підготовки відповідних категорій висококваліфікованих фахівців учені можуть  направлятися на </w:t>
      </w:r>
      <w:r>
        <w:rPr>
          <w:rFonts w:ascii="Times New Roman CYR" w:hAnsi="Times New Roman CYR" w:cs="Verdana"/>
          <w:sz w:val="28"/>
          <w:szCs w:val="28"/>
        </w:rPr>
        <w:t xml:space="preserve">наукове </w:t>
      </w:r>
      <w:r w:rsidRPr="00852DF9">
        <w:rPr>
          <w:rFonts w:ascii="Times New Roman CYR" w:hAnsi="Times New Roman CYR" w:cs="Verdana"/>
          <w:sz w:val="28"/>
          <w:szCs w:val="28"/>
        </w:rPr>
        <w:t xml:space="preserve">стажування до провідних вищих навчальних закладів та наукових установ за кордоном. </w:t>
      </w:r>
      <w:r>
        <w:rPr>
          <w:rFonts w:ascii="Times New Roman CYR" w:hAnsi="Times New Roman CYR" w:cs="Verdana"/>
          <w:sz w:val="28"/>
          <w:szCs w:val="28"/>
        </w:rPr>
        <w:t>У</w:t>
      </w:r>
      <w:r w:rsidRPr="00852DF9">
        <w:rPr>
          <w:rFonts w:ascii="Times New Roman CYR" w:hAnsi="Times New Roman CYR" w:cs="Verdana"/>
          <w:sz w:val="28"/>
          <w:szCs w:val="28"/>
        </w:rPr>
        <w:t xml:space="preserve">чені направляються на </w:t>
      </w:r>
      <w:r>
        <w:rPr>
          <w:rFonts w:ascii="Times New Roman CYR" w:hAnsi="Times New Roman CYR" w:cs="Verdana"/>
          <w:sz w:val="28"/>
          <w:szCs w:val="28"/>
        </w:rPr>
        <w:t xml:space="preserve">наукове </w:t>
      </w:r>
      <w:r w:rsidRPr="00852DF9">
        <w:rPr>
          <w:rFonts w:ascii="Times New Roman CYR" w:hAnsi="Times New Roman CYR" w:cs="Verdana"/>
          <w:sz w:val="28"/>
          <w:szCs w:val="28"/>
        </w:rPr>
        <w:t>стажування до провідних вищих навчальних закладів та наукових установ за кордоном  відповідно до міжнародних договорів України, а також у рамках міжнародних програм і проектів, учасником яких є Україна.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 xml:space="preserve">8. </w:t>
      </w:r>
      <w:r w:rsidRPr="00852DF9">
        <w:rPr>
          <w:rFonts w:ascii="Times New Roman CYR" w:hAnsi="Times New Roman CYR" w:cs="Verdana"/>
          <w:sz w:val="28"/>
          <w:szCs w:val="28"/>
        </w:rPr>
        <w:t>Наукові (науково-педагогічні) працівники, аспіранти та докторанти можуть направлятися науковими установами (вищими навчальними закладами) на наукове стажування, у тому числі довгострокове, до інших наукових установ та вищих навчальних закладів, у тому числі за кордон.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>9</w:t>
      </w:r>
      <w:r w:rsidRPr="00852DF9">
        <w:rPr>
          <w:rFonts w:ascii="Times New Roman CYR" w:hAnsi="Times New Roman CYR" w:cs="Verdana"/>
          <w:sz w:val="28"/>
          <w:szCs w:val="28"/>
        </w:rPr>
        <w:t xml:space="preserve">. Направлення на наукове стажування може відбуватися за ініціативою наукового (науково-педагогічного) працівника або за ініціативою </w:t>
      </w:r>
      <w:r>
        <w:rPr>
          <w:rFonts w:ascii="Times New Roman CYR" w:hAnsi="Times New Roman CYR" w:cs="Verdana"/>
          <w:sz w:val="28"/>
          <w:szCs w:val="28"/>
        </w:rPr>
        <w:t>університету</w:t>
      </w:r>
      <w:r w:rsidRPr="00852DF9">
        <w:rPr>
          <w:rFonts w:ascii="Times New Roman CYR" w:hAnsi="Times New Roman CYR" w:cs="Verdana"/>
          <w:sz w:val="28"/>
          <w:szCs w:val="28"/>
        </w:rPr>
        <w:t>.</w:t>
      </w:r>
    </w:p>
    <w:p w:rsid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>10</w:t>
      </w:r>
      <w:r w:rsidRPr="00852DF9">
        <w:rPr>
          <w:rFonts w:ascii="Times New Roman CYR" w:hAnsi="Times New Roman CYR" w:cs="Verdana"/>
          <w:sz w:val="28"/>
          <w:szCs w:val="28"/>
        </w:rPr>
        <w:t xml:space="preserve">. </w:t>
      </w:r>
      <w:r>
        <w:rPr>
          <w:rFonts w:ascii="Times New Roman CYR" w:hAnsi="Times New Roman CYR" w:cs="Verdana"/>
          <w:sz w:val="28"/>
          <w:szCs w:val="28"/>
        </w:rPr>
        <w:t>Науково-педагогічний або науковий працівник подає заяву і супроводжуючи документи які підтверджують місце проходження наукового стажування для розгляду на кафедру. На підставі рішення кафедри дане питання розглядається на засідання вченої ради і оформляється наказом ректора.</w:t>
      </w:r>
    </w:p>
    <w:p w:rsid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>11. Аспірант чи докторант звертається подає заяву та супроводжуючі документи на розгляд кафедри на якій проводиться дослідження і з погодженням наукового керівника. На підставі рі</w:t>
      </w:r>
      <w:r w:rsidR="00B85EE9">
        <w:rPr>
          <w:rFonts w:ascii="Times New Roman CYR" w:hAnsi="Times New Roman CYR" w:cs="Verdana"/>
          <w:sz w:val="28"/>
          <w:szCs w:val="28"/>
        </w:rPr>
        <w:t>шення кафе</w:t>
      </w:r>
      <w:r>
        <w:rPr>
          <w:rFonts w:ascii="Times New Roman CYR" w:hAnsi="Times New Roman CYR" w:cs="Verdana"/>
          <w:sz w:val="28"/>
          <w:szCs w:val="28"/>
        </w:rPr>
        <w:t>дри питання виноситься на засідання наукової ради відділом аспірантури та докторантури та оформляється наказом.</w:t>
      </w:r>
    </w:p>
    <w:p w:rsid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>12. Аспірант чи докторант мають право взяти академічну відпустку на період проходження наукового стажування з подальшим продовженням терміну перебування в аспірантурі чи докторантурі.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 xml:space="preserve">13. </w:t>
      </w:r>
      <w:r w:rsidRPr="00852DF9">
        <w:rPr>
          <w:rFonts w:ascii="Times New Roman CYR" w:hAnsi="Times New Roman CYR" w:cs="Verdana"/>
          <w:sz w:val="28"/>
          <w:szCs w:val="28"/>
        </w:rPr>
        <w:t>Відбір учених для</w:t>
      </w:r>
      <w:r>
        <w:rPr>
          <w:rFonts w:ascii="Times New Roman CYR" w:hAnsi="Times New Roman CYR" w:cs="Verdana"/>
          <w:sz w:val="28"/>
          <w:szCs w:val="28"/>
        </w:rPr>
        <w:t xml:space="preserve"> наукового</w:t>
      </w:r>
      <w:r w:rsidRPr="00852DF9">
        <w:rPr>
          <w:rFonts w:ascii="Times New Roman CYR" w:hAnsi="Times New Roman CYR" w:cs="Verdana"/>
          <w:sz w:val="28"/>
          <w:szCs w:val="28"/>
        </w:rPr>
        <w:t xml:space="preserve"> стажування у провідних вищих навчальних закладах та наукових установах в Україні та за кордоном здійснюється відповідно до порядку та критеріїв, установлених МОН. Обов’язковою вимогою під час відбору учених є наявність у них вагомих наукових здобутків, результати яких опубліковані у вітчизняних та іноземних наукових виданнях, або виступів на міжнародних конференціях, а також враховується рівень актуальності для України проблеми, що передбачена тематикою стажування. </w:t>
      </w:r>
    </w:p>
    <w:p w:rsid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 w:rsidRPr="00852DF9">
        <w:rPr>
          <w:rFonts w:ascii="Times New Roman CYR" w:hAnsi="Times New Roman CYR" w:cs="Verdana"/>
          <w:sz w:val="28"/>
          <w:szCs w:val="28"/>
        </w:rPr>
        <w:t>1</w:t>
      </w:r>
      <w:r>
        <w:rPr>
          <w:rFonts w:ascii="Times New Roman CYR" w:hAnsi="Times New Roman CYR" w:cs="Verdana"/>
          <w:sz w:val="28"/>
          <w:szCs w:val="28"/>
        </w:rPr>
        <w:t>4</w:t>
      </w:r>
      <w:r w:rsidRPr="00852DF9">
        <w:rPr>
          <w:rFonts w:ascii="Times New Roman CYR" w:hAnsi="Times New Roman CYR" w:cs="Verdana"/>
          <w:sz w:val="28"/>
          <w:szCs w:val="28"/>
        </w:rPr>
        <w:t xml:space="preserve">. </w:t>
      </w:r>
      <w:r>
        <w:rPr>
          <w:rFonts w:ascii="Times New Roman CYR" w:hAnsi="Times New Roman CYR" w:cs="Verdana"/>
          <w:sz w:val="28"/>
          <w:szCs w:val="28"/>
        </w:rPr>
        <w:t>Наукове с</w:t>
      </w:r>
      <w:r w:rsidRPr="00852DF9">
        <w:rPr>
          <w:rFonts w:ascii="Times New Roman CYR" w:hAnsi="Times New Roman CYR" w:cs="Verdana"/>
          <w:sz w:val="28"/>
          <w:szCs w:val="28"/>
        </w:rPr>
        <w:t>тажування наукових і науково-педагогічних працівників здійснюється з відривом від основного місця роботи. Наукові і науково-</w:t>
      </w:r>
      <w:r w:rsidRPr="00852DF9">
        <w:rPr>
          <w:rFonts w:ascii="Times New Roman CYR" w:hAnsi="Times New Roman CYR" w:cs="Verdana"/>
          <w:sz w:val="28"/>
          <w:szCs w:val="28"/>
        </w:rPr>
        <w:lastRenderedPageBreak/>
        <w:t xml:space="preserve">педагогічні працівники, направлені на </w:t>
      </w:r>
      <w:r>
        <w:rPr>
          <w:rFonts w:ascii="Times New Roman CYR" w:hAnsi="Times New Roman CYR" w:cs="Verdana"/>
          <w:sz w:val="28"/>
          <w:szCs w:val="28"/>
        </w:rPr>
        <w:t xml:space="preserve">наукове </w:t>
      </w:r>
      <w:r w:rsidRPr="00852DF9">
        <w:rPr>
          <w:rFonts w:ascii="Times New Roman CYR" w:hAnsi="Times New Roman CYR" w:cs="Verdana"/>
          <w:sz w:val="28"/>
          <w:szCs w:val="28"/>
        </w:rPr>
        <w:t>стажування, мають право на гарантії та компенсації, що передбачені законодавством.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>15</w:t>
      </w:r>
      <w:r w:rsidRPr="00852DF9">
        <w:rPr>
          <w:rFonts w:ascii="Times New Roman CYR" w:hAnsi="Times New Roman CYR" w:cs="Verdana"/>
          <w:sz w:val="28"/>
          <w:szCs w:val="28"/>
        </w:rPr>
        <w:t>. Строк наукового стажування не може перевищувати двох років.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>16</w:t>
      </w:r>
      <w:r w:rsidRPr="00852DF9">
        <w:rPr>
          <w:rFonts w:ascii="Times New Roman CYR" w:hAnsi="Times New Roman CYR" w:cs="Verdana"/>
          <w:sz w:val="28"/>
          <w:szCs w:val="28"/>
        </w:rPr>
        <w:t>. З особами, які направляються на наукове стажування, укладається договір про направлення їх на наукове стажування до іншої наукової установи, вищого навчального закладу.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>17</w:t>
      </w:r>
      <w:r w:rsidRPr="00852DF9">
        <w:rPr>
          <w:rFonts w:ascii="Times New Roman CYR" w:hAnsi="Times New Roman CYR" w:cs="Verdana"/>
          <w:sz w:val="28"/>
          <w:szCs w:val="28"/>
        </w:rPr>
        <w:t xml:space="preserve">. Фінансування витрат, пов’язаних із науковим стажуванням, може здійснюватися за рахунок коштів наукової установи (вищого навчального закладу), що направляє особу на наукове стажування, коштів, передбачених у Державному бюджеті України за відповідною бюджетною програмою, грантів, коштів сторони, що приймає, та інших джерел, не заборонених законодавством. 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 xml:space="preserve">18. </w:t>
      </w:r>
      <w:r w:rsidRPr="00852DF9">
        <w:rPr>
          <w:rFonts w:ascii="Times New Roman CYR" w:hAnsi="Times New Roman CYR" w:cs="Verdana"/>
          <w:sz w:val="28"/>
          <w:szCs w:val="28"/>
        </w:rPr>
        <w:t>Стороною, що приймає, вважається наукова установа, інша дослідницька організація, вищий навчальний заклад, яка надала запрошення на наукове стажування. Стороною, що приймає, може бути нерезидент України.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>19</w:t>
      </w:r>
      <w:r w:rsidRPr="00852DF9">
        <w:rPr>
          <w:rFonts w:ascii="Times New Roman CYR" w:hAnsi="Times New Roman CYR" w:cs="Verdana"/>
          <w:sz w:val="28"/>
          <w:szCs w:val="28"/>
        </w:rPr>
        <w:t>. Під час наукового стажування за науковим (науково-педагогічним) працівником, аспірантом, ад’юнктом, докторантом зберігається його основне місце роботи чи навчання (підготовки).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>20</w:t>
      </w:r>
      <w:r w:rsidRPr="00852DF9">
        <w:rPr>
          <w:rFonts w:ascii="Times New Roman CYR" w:hAnsi="Times New Roman CYR" w:cs="Verdana"/>
          <w:sz w:val="28"/>
          <w:szCs w:val="28"/>
        </w:rPr>
        <w:t>. Період наукового стажування зараховується до наукового стажу наукового та науково-педагогічного працівника.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>21</w:t>
      </w:r>
      <w:r w:rsidRPr="00852DF9">
        <w:rPr>
          <w:rFonts w:ascii="Times New Roman CYR" w:hAnsi="Times New Roman CYR" w:cs="Verdana"/>
          <w:sz w:val="28"/>
          <w:szCs w:val="28"/>
        </w:rPr>
        <w:t xml:space="preserve">. Наукові та науково-педагогічні працівники протягом місяця після завершення наукового стажування подають </w:t>
      </w:r>
      <w:r>
        <w:rPr>
          <w:rFonts w:ascii="Times New Roman CYR" w:hAnsi="Times New Roman CYR" w:cs="Verdana"/>
          <w:sz w:val="28"/>
          <w:szCs w:val="28"/>
        </w:rPr>
        <w:t>у відділ аспірантури та докторантури витяги з засідання кафедр, які їх направили про результати наукового стажування</w:t>
      </w:r>
      <w:r w:rsidRPr="00852DF9">
        <w:rPr>
          <w:rFonts w:ascii="Times New Roman CYR" w:hAnsi="Times New Roman CYR" w:cs="Verdana"/>
          <w:sz w:val="28"/>
          <w:szCs w:val="28"/>
        </w:rPr>
        <w:t>, письмовий звіт про результати навчання, стажування та виконання завдання. Звіт підлягає затвердженню вченою радою</w:t>
      </w:r>
      <w:r>
        <w:rPr>
          <w:rFonts w:ascii="Times New Roman CYR" w:hAnsi="Times New Roman CYR" w:cs="Verdana"/>
          <w:sz w:val="28"/>
          <w:szCs w:val="28"/>
        </w:rPr>
        <w:t xml:space="preserve"> університету.</w:t>
      </w:r>
    </w:p>
    <w:p w:rsidR="00852DF9" w:rsidRPr="00852DF9" w:rsidRDefault="00852DF9" w:rsidP="00852DF9">
      <w:pPr>
        <w:pStyle w:val="a3"/>
        <w:spacing w:before="60" w:after="60"/>
        <w:jc w:val="both"/>
        <w:rPr>
          <w:rFonts w:ascii="Times New Roman CYR" w:hAnsi="Times New Roman CYR" w:cs="Verdana"/>
          <w:sz w:val="28"/>
          <w:szCs w:val="28"/>
        </w:rPr>
      </w:pPr>
      <w:r>
        <w:rPr>
          <w:rFonts w:ascii="Times New Roman CYR" w:hAnsi="Times New Roman CYR" w:cs="Verdana"/>
          <w:sz w:val="28"/>
          <w:szCs w:val="28"/>
        </w:rPr>
        <w:t xml:space="preserve">22. </w:t>
      </w:r>
      <w:r w:rsidRPr="00852DF9">
        <w:rPr>
          <w:rFonts w:ascii="Times New Roman CYR" w:hAnsi="Times New Roman CYR" w:cs="Verdana"/>
          <w:sz w:val="28"/>
          <w:szCs w:val="28"/>
        </w:rPr>
        <w:t xml:space="preserve">Згідно з рішенням вченої ради </w:t>
      </w:r>
      <w:r>
        <w:rPr>
          <w:rFonts w:ascii="Times New Roman CYR" w:hAnsi="Times New Roman CYR" w:cs="Verdana"/>
          <w:sz w:val="28"/>
          <w:szCs w:val="28"/>
        </w:rPr>
        <w:t xml:space="preserve">університету </w:t>
      </w:r>
      <w:r w:rsidRPr="00852DF9">
        <w:rPr>
          <w:rFonts w:ascii="Times New Roman CYR" w:hAnsi="Times New Roman CYR" w:cs="Verdana"/>
          <w:sz w:val="28"/>
          <w:szCs w:val="28"/>
        </w:rPr>
        <w:t>наукове стажування може бути прирівняне до підвищення кваліфікації.</w:t>
      </w:r>
    </w:p>
    <w:p w:rsidR="00852DF9" w:rsidRPr="00852DF9" w:rsidRDefault="00852DF9">
      <w:pPr>
        <w:rPr>
          <w:rFonts w:ascii="Times New Roman CYR" w:hAnsi="Times New Roman CYR" w:cs="Verdana"/>
          <w:sz w:val="28"/>
          <w:szCs w:val="28"/>
          <w:lang w:val="uk-UA"/>
        </w:rPr>
      </w:pPr>
    </w:p>
    <w:sectPr w:rsidR="00852DF9" w:rsidRPr="00852DF9" w:rsidSect="0012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D4"/>
    <w:rsid w:val="000016E4"/>
    <w:rsid w:val="00041D47"/>
    <w:rsid w:val="00057823"/>
    <w:rsid w:val="00060EB6"/>
    <w:rsid w:val="000C1634"/>
    <w:rsid w:val="000C54F1"/>
    <w:rsid w:val="00120C44"/>
    <w:rsid w:val="00126E70"/>
    <w:rsid w:val="001924DC"/>
    <w:rsid w:val="001B2E25"/>
    <w:rsid w:val="002357F9"/>
    <w:rsid w:val="00254932"/>
    <w:rsid w:val="0027083B"/>
    <w:rsid w:val="00270A52"/>
    <w:rsid w:val="00296939"/>
    <w:rsid w:val="003F401A"/>
    <w:rsid w:val="003F5FB4"/>
    <w:rsid w:val="004019AA"/>
    <w:rsid w:val="00437CF7"/>
    <w:rsid w:val="00484BD4"/>
    <w:rsid w:val="0049197F"/>
    <w:rsid w:val="004A2C05"/>
    <w:rsid w:val="00523736"/>
    <w:rsid w:val="00596452"/>
    <w:rsid w:val="005C6DE2"/>
    <w:rsid w:val="005D5FAE"/>
    <w:rsid w:val="00617CC9"/>
    <w:rsid w:val="006D37BA"/>
    <w:rsid w:val="006E0F83"/>
    <w:rsid w:val="00731B40"/>
    <w:rsid w:val="007613E9"/>
    <w:rsid w:val="007D5FE5"/>
    <w:rsid w:val="007F6DE4"/>
    <w:rsid w:val="00852DF9"/>
    <w:rsid w:val="00863ABF"/>
    <w:rsid w:val="008D1A5F"/>
    <w:rsid w:val="008D68DD"/>
    <w:rsid w:val="009C7BB3"/>
    <w:rsid w:val="00A3555C"/>
    <w:rsid w:val="00A4207E"/>
    <w:rsid w:val="00A86069"/>
    <w:rsid w:val="00B10E37"/>
    <w:rsid w:val="00B209C8"/>
    <w:rsid w:val="00B25EF4"/>
    <w:rsid w:val="00B5102E"/>
    <w:rsid w:val="00B52EC7"/>
    <w:rsid w:val="00B85EE9"/>
    <w:rsid w:val="00C9180F"/>
    <w:rsid w:val="00CD45C6"/>
    <w:rsid w:val="00CF3F8A"/>
    <w:rsid w:val="00E057D6"/>
    <w:rsid w:val="00E129B8"/>
    <w:rsid w:val="00F0782C"/>
    <w:rsid w:val="00F34EB0"/>
    <w:rsid w:val="00F35B49"/>
    <w:rsid w:val="00F42F50"/>
    <w:rsid w:val="00F46D72"/>
    <w:rsid w:val="00F90072"/>
    <w:rsid w:val="00FC4076"/>
    <w:rsid w:val="00FD421F"/>
    <w:rsid w:val="00FD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C1634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4">
    <w:name w:val="Назва документа"/>
    <w:basedOn w:val="a"/>
    <w:next w:val="a3"/>
    <w:uiPriority w:val="99"/>
    <w:rsid w:val="000C163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val="uk-UA" w:eastAsia="ru-RU"/>
    </w:rPr>
  </w:style>
  <w:style w:type="paragraph" w:customStyle="1" w:styleId="ShapkaDocumentu">
    <w:name w:val="Shapka Documentu"/>
    <w:basedOn w:val="a"/>
    <w:uiPriority w:val="99"/>
    <w:rsid w:val="000C163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C1634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4">
    <w:name w:val="Назва документа"/>
    <w:basedOn w:val="a"/>
    <w:next w:val="a3"/>
    <w:uiPriority w:val="99"/>
    <w:rsid w:val="000C163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val="uk-UA" w:eastAsia="ru-RU"/>
    </w:rPr>
  </w:style>
  <w:style w:type="paragraph" w:customStyle="1" w:styleId="ShapkaDocumentu">
    <w:name w:val="Shapka Documentu"/>
    <w:basedOn w:val="a"/>
    <w:uiPriority w:val="99"/>
    <w:rsid w:val="000C163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77B09C-617A-4960-8637-8BD0F340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941</Words>
  <Characters>5366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2020-04-16T07:24:00Z</dcterms:created>
  <dcterms:modified xsi:type="dcterms:W3CDTF">2020-05-05T03:39:00Z</dcterms:modified>
</cp:coreProperties>
</file>