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81" w:rsidRPr="00FB3981" w:rsidRDefault="00FB3981" w:rsidP="00600ECA">
      <w:pPr>
        <w:spacing w:after="0"/>
        <w:jc w:val="center"/>
        <w:rPr>
          <w:rFonts w:ascii="Times New Roman" w:hAnsi="Times New Roman" w:cs="Times New Roman"/>
          <w:caps/>
          <w:sz w:val="28"/>
          <w:szCs w:val="28"/>
        </w:rPr>
      </w:pPr>
      <w:r w:rsidRPr="00FB3981">
        <w:rPr>
          <w:rFonts w:ascii="Times New Roman" w:hAnsi="Times New Roman" w:cs="Times New Roman"/>
          <w:caps/>
          <w:sz w:val="28"/>
          <w:szCs w:val="28"/>
        </w:rPr>
        <w:t>Міністерство освіти і науки України</w:t>
      </w:r>
    </w:p>
    <w:p w:rsidR="00FB3981" w:rsidRPr="00FB3981" w:rsidRDefault="00FB3981" w:rsidP="00600ECA">
      <w:pPr>
        <w:spacing w:after="0"/>
        <w:jc w:val="center"/>
        <w:rPr>
          <w:rFonts w:ascii="Times New Roman" w:hAnsi="Times New Roman" w:cs="Times New Roman"/>
          <w:caps/>
          <w:sz w:val="28"/>
          <w:szCs w:val="28"/>
        </w:rPr>
      </w:pPr>
      <w:r w:rsidRPr="00FB3981">
        <w:rPr>
          <w:rFonts w:ascii="Times New Roman" w:hAnsi="Times New Roman" w:cs="Times New Roman"/>
          <w:caps/>
          <w:sz w:val="28"/>
          <w:szCs w:val="28"/>
        </w:rPr>
        <w:t>СХІДНОЄВРОПЕЙСЬКИЙ національний університет</w:t>
      </w:r>
    </w:p>
    <w:p w:rsidR="00FB3981" w:rsidRPr="00FB3981" w:rsidRDefault="00FB3981" w:rsidP="00600ECA">
      <w:pPr>
        <w:spacing w:after="0"/>
        <w:jc w:val="center"/>
        <w:rPr>
          <w:rFonts w:ascii="Times New Roman" w:hAnsi="Times New Roman" w:cs="Times New Roman"/>
          <w:caps/>
          <w:sz w:val="28"/>
          <w:szCs w:val="28"/>
        </w:rPr>
      </w:pPr>
      <w:r w:rsidRPr="00FB3981">
        <w:rPr>
          <w:rFonts w:ascii="Times New Roman" w:hAnsi="Times New Roman" w:cs="Times New Roman"/>
          <w:caps/>
          <w:sz w:val="28"/>
          <w:szCs w:val="28"/>
        </w:rPr>
        <w:t xml:space="preserve"> імені ЛЕСІ УКРАЇНКИ</w:t>
      </w:r>
    </w:p>
    <w:tbl>
      <w:tblPr>
        <w:tblW w:w="0" w:type="auto"/>
        <w:tblLook w:val="01E0" w:firstRow="1" w:lastRow="1" w:firstColumn="1" w:lastColumn="1" w:noHBand="0" w:noVBand="0"/>
      </w:tblPr>
      <w:tblGrid>
        <w:gridCol w:w="4677"/>
        <w:gridCol w:w="4678"/>
      </w:tblGrid>
      <w:tr w:rsidR="00FB3981" w:rsidRPr="00FB3981" w:rsidTr="00F65CE1">
        <w:tc>
          <w:tcPr>
            <w:tcW w:w="4677" w:type="dxa"/>
            <w:shd w:val="clear" w:color="auto" w:fill="auto"/>
          </w:tcPr>
          <w:p w:rsidR="00FB3981" w:rsidRPr="00F65CE1" w:rsidRDefault="00FB3981" w:rsidP="00600ECA">
            <w:pPr>
              <w:spacing w:after="0"/>
              <w:jc w:val="center"/>
              <w:rPr>
                <w:rFonts w:ascii="Times New Roman" w:hAnsi="Times New Roman" w:cs="Times New Roman"/>
                <w:b/>
                <w:bCs/>
                <w:sz w:val="28"/>
                <w:szCs w:val="28"/>
              </w:rPr>
            </w:pPr>
            <w:r w:rsidRPr="00F65CE1">
              <w:rPr>
                <w:rFonts w:ascii="Times New Roman" w:hAnsi="Times New Roman" w:cs="Times New Roman"/>
                <w:b/>
                <w:bCs/>
                <w:sz w:val="28"/>
                <w:szCs w:val="28"/>
              </w:rPr>
              <w:t>«</w:t>
            </w:r>
            <w:r w:rsidRPr="00F65CE1">
              <w:rPr>
                <w:rFonts w:ascii="Times New Roman" w:hAnsi="Times New Roman" w:cs="Times New Roman"/>
                <w:b/>
                <w:bCs/>
                <w:i/>
                <w:sz w:val="28"/>
                <w:szCs w:val="28"/>
              </w:rPr>
              <w:t>Погоджено</w:t>
            </w:r>
            <w:r w:rsidRPr="00F65CE1">
              <w:rPr>
                <w:rFonts w:ascii="Times New Roman" w:hAnsi="Times New Roman" w:cs="Times New Roman"/>
                <w:b/>
                <w:bCs/>
                <w:sz w:val="28"/>
                <w:szCs w:val="28"/>
              </w:rPr>
              <w:t>»</w:t>
            </w:r>
          </w:p>
          <w:p w:rsidR="00FB3981" w:rsidRPr="00F65CE1" w:rsidRDefault="00FB3981" w:rsidP="00600ECA">
            <w:pPr>
              <w:spacing w:after="0"/>
              <w:jc w:val="center"/>
              <w:rPr>
                <w:rFonts w:ascii="Times New Roman" w:hAnsi="Times New Roman" w:cs="Times New Roman"/>
                <w:b/>
                <w:bCs/>
                <w:sz w:val="28"/>
                <w:szCs w:val="28"/>
              </w:rPr>
            </w:pPr>
          </w:p>
          <w:p w:rsidR="00FB3981" w:rsidRPr="00F65CE1" w:rsidRDefault="00FB3981" w:rsidP="00600ECA">
            <w:pPr>
              <w:pStyle w:val="a7"/>
              <w:spacing w:line="276" w:lineRule="auto"/>
              <w:rPr>
                <w:sz w:val="28"/>
                <w:szCs w:val="28"/>
              </w:rPr>
            </w:pPr>
            <w:r w:rsidRPr="00F65CE1">
              <w:rPr>
                <w:sz w:val="28"/>
                <w:szCs w:val="28"/>
              </w:rPr>
              <w:t>Проректор з науково</w:t>
            </w:r>
            <w:r w:rsidR="00F65CE1">
              <w:rPr>
                <w:sz w:val="28"/>
                <w:szCs w:val="28"/>
              </w:rPr>
              <w:t>-педагогічної роботи та міжнародної співпраці</w:t>
            </w:r>
            <w:r w:rsidRPr="00F65CE1">
              <w:rPr>
                <w:sz w:val="28"/>
                <w:szCs w:val="28"/>
              </w:rPr>
              <w:t xml:space="preserve"> Східноєвропейського національного університету імені Лесі Українки</w:t>
            </w:r>
          </w:p>
          <w:p w:rsidR="00FB3981" w:rsidRPr="00F65CE1" w:rsidRDefault="00FB3981" w:rsidP="00600ECA">
            <w:pPr>
              <w:spacing w:after="0"/>
              <w:rPr>
                <w:rFonts w:ascii="Times New Roman" w:hAnsi="Times New Roman" w:cs="Times New Roman"/>
                <w:bCs/>
                <w:sz w:val="28"/>
                <w:szCs w:val="28"/>
              </w:rPr>
            </w:pPr>
            <w:r w:rsidRPr="00F65CE1">
              <w:rPr>
                <w:rFonts w:ascii="Times New Roman" w:hAnsi="Times New Roman" w:cs="Times New Roman"/>
                <w:bCs/>
                <w:sz w:val="28"/>
                <w:szCs w:val="28"/>
              </w:rPr>
              <w:t>_______________ Л. В. Засекіна</w:t>
            </w:r>
          </w:p>
          <w:p w:rsidR="00FB3981" w:rsidRPr="00F65CE1" w:rsidRDefault="00FB3981" w:rsidP="00600ECA">
            <w:pPr>
              <w:spacing w:after="0"/>
              <w:rPr>
                <w:rFonts w:ascii="Times New Roman" w:hAnsi="Times New Roman" w:cs="Times New Roman"/>
                <w:bCs/>
                <w:sz w:val="28"/>
                <w:szCs w:val="28"/>
              </w:rPr>
            </w:pPr>
            <w:r w:rsidRPr="00F65CE1">
              <w:rPr>
                <w:rFonts w:ascii="Times New Roman" w:hAnsi="Times New Roman" w:cs="Times New Roman"/>
                <w:bCs/>
                <w:sz w:val="28"/>
                <w:szCs w:val="28"/>
              </w:rPr>
              <w:t>_______________  2020 р.</w:t>
            </w:r>
          </w:p>
          <w:p w:rsidR="00FB3981" w:rsidRPr="00F65CE1" w:rsidRDefault="00FB3981" w:rsidP="00600ECA">
            <w:pPr>
              <w:spacing w:after="0"/>
              <w:jc w:val="center"/>
              <w:rPr>
                <w:rFonts w:ascii="Times New Roman" w:hAnsi="Times New Roman" w:cs="Times New Roman"/>
                <w:caps/>
                <w:sz w:val="28"/>
                <w:szCs w:val="28"/>
              </w:rPr>
            </w:pPr>
          </w:p>
        </w:tc>
        <w:tc>
          <w:tcPr>
            <w:tcW w:w="4678" w:type="dxa"/>
            <w:shd w:val="clear" w:color="auto" w:fill="auto"/>
          </w:tcPr>
          <w:p w:rsidR="00FB3981" w:rsidRPr="00F65CE1" w:rsidRDefault="00FB3981" w:rsidP="00600ECA">
            <w:pPr>
              <w:spacing w:after="0"/>
              <w:jc w:val="center"/>
              <w:rPr>
                <w:rFonts w:ascii="Times New Roman" w:hAnsi="Times New Roman" w:cs="Times New Roman"/>
                <w:b/>
                <w:bCs/>
                <w:sz w:val="28"/>
                <w:szCs w:val="28"/>
              </w:rPr>
            </w:pPr>
            <w:r w:rsidRPr="00F65CE1">
              <w:rPr>
                <w:rFonts w:ascii="Times New Roman" w:hAnsi="Times New Roman" w:cs="Times New Roman"/>
                <w:b/>
                <w:bCs/>
                <w:sz w:val="28"/>
                <w:szCs w:val="28"/>
              </w:rPr>
              <w:t>«</w:t>
            </w:r>
            <w:r w:rsidRPr="00F65CE1">
              <w:rPr>
                <w:rFonts w:ascii="Times New Roman" w:hAnsi="Times New Roman" w:cs="Times New Roman"/>
                <w:b/>
                <w:bCs/>
                <w:i/>
                <w:sz w:val="28"/>
                <w:szCs w:val="28"/>
              </w:rPr>
              <w:t>Затверджую</w:t>
            </w:r>
            <w:r w:rsidRPr="00F65CE1">
              <w:rPr>
                <w:rFonts w:ascii="Times New Roman" w:hAnsi="Times New Roman" w:cs="Times New Roman"/>
                <w:b/>
                <w:bCs/>
                <w:sz w:val="28"/>
                <w:szCs w:val="28"/>
              </w:rPr>
              <w:t>»</w:t>
            </w:r>
          </w:p>
          <w:p w:rsidR="00FB3981" w:rsidRPr="00F65CE1" w:rsidRDefault="00FB3981" w:rsidP="00600ECA">
            <w:pPr>
              <w:spacing w:after="0"/>
              <w:jc w:val="center"/>
              <w:rPr>
                <w:rFonts w:ascii="Times New Roman" w:hAnsi="Times New Roman" w:cs="Times New Roman"/>
                <w:b/>
                <w:bCs/>
                <w:sz w:val="28"/>
                <w:szCs w:val="28"/>
              </w:rPr>
            </w:pPr>
          </w:p>
          <w:p w:rsidR="00FB3981" w:rsidRPr="00F65CE1" w:rsidRDefault="00FB3981" w:rsidP="00600ECA">
            <w:pPr>
              <w:pStyle w:val="a7"/>
              <w:spacing w:line="276" w:lineRule="auto"/>
              <w:rPr>
                <w:b/>
                <w:sz w:val="28"/>
                <w:szCs w:val="28"/>
              </w:rPr>
            </w:pPr>
            <w:r w:rsidRPr="00F65CE1">
              <w:rPr>
                <w:sz w:val="28"/>
                <w:szCs w:val="28"/>
              </w:rPr>
              <w:t xml:space="preserve">Ректор Східноєвропейського національного університету </w:t>
            </w:r>
          </w:p>
          <w:p w:rsidR="00FB3981" w:rsidRDefault="00FB3981" w:rsidP="00600ECA">
            <w:pPr>
              <w:pStyle w:val="a7"/>
              <w:spacing w:line="276" w:lineRule="auto"/>
              <w:rPr>
                <w:sz w:val="28"/>
                <w:szCs w:val="28"/>
              </w:rPr>
            </w:pPr>
            <w:r w:rsidRPr="00F65CE1">
              <w:rPr>
                <w:sz w:val="28"/>
                <w:szCs w:val="28"/>
              </w:rPr>
              <w:t>імені Лесі Українки</w:t>
            </w:r>
          </w:p>
          <w:p w:rsidR="00F65CE1" w:rsidRPr="00F65CE1" w:rsidRDefault="00F65CE1" w:rsidP="00600ECA">
            <w:pPr>
              <w:pStyle w:val="a7"/>
              <w:spacing w:line="276" w:lineRule="auto"/>
              <w:rPr>
                <w:sz w:val="28"/>
                <w:szCs w:val="28"/>
              </w:rPr>
            </w:pPr>
          </w:p>
          <w:p w:rsidR="00FB3981" w:rsidRPr="00F65CE1" w:rsidRDefault="00FB3981" w:rsidP="00600ECA">
            <w:pPr>
              <w:spacing w:after="0"/>
              <w:rPr>
                <w:rFonts w:ascii="Times New Roman" w:hAnsi="Times New Roman" w:cs="Times New Roman"/>
                <w:bCs/>
                <w:sz w:val="28"/>
                <w:szCs w:val="28"/>
              </w:rPr>
            </w:pPr>
            <w:r w:rsidRPr="00F65CE1">
              <w:rPr>
                <w:rFonts w:ascii="Times New Roman" w:hAnsi="Times New Roman" w:cs="Times New Roman"/>
                <w:bCs/>
                <w:sz w:val="28"/>
                <w:szCs w:val="28"/>
              </w:rPr>
              <w:t>_______________ А. В. Цьось</w:t>
            </w:r>
          </w:p>
          <w:p w:rsidR="00FB3981" w:rsidRPr="00F65CE1" w:rsidRDefault="00FB3981" w:rsidP="00600ECA">
            <w:pPr>
              <w:spacing w:after="0"/>
              <w:rPr>
                <w:rFonts w:ascii="Times New Roman" w:hAnsi="Times New Roman" w:cs="Times New Roman"/>
                <w:bCs/>
                <w:sz w:val="28"/>
                <w:szCs w:val="28"/>
              </w:rPr>
            </w:pPr>
            <w:r w:rsidRPr="00F65CE1">
              <w:rPr>
                <w:rFonts w:ascii="Times New Roman" w:hAnsi="Times New Roman" w:cs="Times New Roman"/>
                <w:bCs/>
                <w:sz w:val="28"/>
                <w:szCs w:val="28"/>
              </w:rPr>
              <w:t>_______________  2020 р.</w:t>
            </w:r>
          </w:p>
          <w:p w:rsidR="00FB3981" w:rsidRPr="00F65CE1" w:rsidRDefault="00FB3981" w:rsidP="00600ECA">
            <w:pPr>
              <w:spacing w:after="0"/>
              <w:jc w:val="center"/>
              <w:rPr>
                <w:rFonts w:ascii="Times New Roman" w:hAnsi="Times New Roman" w:cs="Times New Roman"/>
                <w:caps/>
                <w:sz w:val="28"/>
                <w:szCs w:val="28"/>
              </w:rPr>
            </w:pPr>
          </w:p>
        </w:tc>
      </w:tr>
    </w:tbl>
    <w:p w:rsidR="00FB3981" w:rsidRPr="00FB3981" w:rsidRDefault="00FB3981" w:rsidP="00600ECA">
      <w:pPr>
        <w:spacing w:after="0"/>
        <w:jc w:val="center"/>
        <w:rPr>
          <w:rFonts w:ascii="Times New Roman" w:hAnsi="Times New Roman" w:cs="Times New Roman"/>
          <w:caps/>
          <w:sz w:val="28"/>
          <w:szCs w:val="28"/>
        </w:rPr>
      </w:pPr>
    </w:p>
    <w:p w:rsidR="00FB3981" w:rsidRPr="00FB3981" w:rsidRDefault="00FB3981" w:rsidP="00600ECA">
      <w:pPr>
        <w:spacing w:after="0"/>
        <w:jc w:val="center"/>
        <w:rPr>
          <w:rFonts w:ascii="Times New Roman" w:hAnsi="Times New Roman" w:cs="Times New Roman"/>
          <w:caps/>
          <w:sz w:val="28"/>
          <w:szCs w:val="28"/>
        </w:rPr>
      </w:pPr>
      <w:r w:rsidRPr="00FB3981">
        <w:rPr>
          <w:rFonts w:ascii="Times New Roman" w:hAnsi="Times New Roman" w:cs="Times New Roman"/>
          <w:b/>
          <w:sz w:val="28"/>
          <w:szCs w:val="28"/>
        </w:rPr>
        <w:t>ОСВІТНЬО-</w:t>
      </w:r>
      <w:r w:rsidRPr="00FB3981">
        <w:rPr>
          <w:rFonts w:ascii="Times New Roman" w:hAnsi="Times New Roman" w:cs="Times New Roman"/>
          <w:b/>
          <w:caps/>
          <w:sz w:val="28"/>
          <w:szCs w:val="28"/>
        </w:rPr>
        <w:t>наукова програма</w:t>
      </w:r>
    </w:p>
    <w:p w:rsidR="00FB3981" w:rsidRPr="00FB3981" w:rsidRDefault="00FB3981" w:rsidP="00600ECA">
      <w:pPr>
        <w:spacing w:after="0"/>
        <w:jc w:val="center"/>
        <w:rPr>
          <w:rFonts w:ascii="Times New Roman" w:hAnsi="Times New Roman" w:cs="Times New Roman"/>
          <w:sz w:val="28"/>
          <w:szCs w:val="28"/>
        </w:rPr>
      </w:pPr>
    </w:p>
    <w:p w:rsidR="00FB3981" w:rsidRPr="00F65CE1" w:rsidRDefault="00F65CE1" w:rsidP="00600ECA">
      <w:pPr>
        <w:spacing w:after="0"/>
        <w:jc w:val="center"/>
        <w:rPr>
          <w:rFonts w:ascii="Times New Roman" w:hAnsi="Times New Roman" w:cs="Times New Roman"/>
          <w:b/>
          <w:sz w:val="28"/>
          <w:szCs w:val="28"/>
        </w:rPr>
      </w:pPr>
      <w:r w:rsidRPr="00F65CE1">
        <w:rPr>
          <w:rFonts w:ascii="Times New Roman" w:hAnsi="Times New Roman" w:cs="Times New Roman"/>
          <w:b/>
          <w:sz w:val="28"/>
          <w:szCs w:val="28"/>
        </w:rPr>
        <w:t xml:space="preserve"> ІНСТИТУЦІЙНІ ЗМІНИ ПРОЦЕСІВ ДЕМОКРАТИЧНОЇ ТРАНСФОРМАЦІЇ В УКРАЇНІ</w:t>
      </w:r>
    </w:p>
    <w:p w:rsidR="00FB3981" w:rsidRPr="00FB3981" w:rsidRDefault="00FB3981" w:rsidP="00600ECA">
      <w:pPr>
        <w:spacing w:after="0"/>
        <w:jc w:val="center"/>
        <w:rPr>
          <w:rFonts w:ascii="Times New Roman" w:hAnsi="Times New Roman" w:cs="Times New Roman"/>
          <w:sz w:val="28"/>
          <w:szCs w:val="28"/>
        </w:rPr>
      </w:pPr>
    </w:p>
    <w:p w:rsidR="00FB3981" w:rsidRPr="00FB3981" w:rsidRDefault="00FB3981" w:rsidP="00600ECA">
      <w:pPr>
        <w:spacing w:after="0"/>
        <w:jc w:val="center"/>
        <w:rPr>
          <w:rFonts w:ascii="Times New Roman" w:hAnsi="Times New Roman" w:cs="Times New Roman"/>
          <w:sz w:val="28"/>
          <w:szCs w:val="28"/>
        </w:rPr>
      </w:pPr>
    </w:p>
    <w:p w:rsidR="00FB3981" w:rsidRPr="00FB3981" w:rsidRDefault="00FB3981" w:rsidP="00600ECA">
      <w:pPr>
        <w:spacing w:after="0"/>
        <w:jc w:val="center"/>
        <w:rPr>
          <w:rFonts w:ascii="Times New Roman" w:hAnsi="Times New Roman" w:cs="Times New Roman"/>
          <w:sz w:val="28"/>
          <w:szCs w:val="28"/>
        </w:rPr>
      </w:pPr>
      <w:r w:rsidRPr="00FB3981">
        <w:rPr>
          <w:rFonts w:ascii="Times New Roman" w:hAnsi="Times New Roman" w:cs="Times New Roman"/>
          <w:b/>
          <w:sz w:val="28"/>
          <w:szCs w:val="28"/>
        </w:rPr>
        <w:t xml:space="preserve">рівень вищої освіти: </w:t>
      </w:r>
      <w:r w:rsidRPr="00FB3981">
        <w:rPr>
          <w:rFonts w:ascii="Times New Roman" w:hAnsi="Times New Roman" w:cs="Times New Roman"/>
          <w:sz w:val="28"/>
          <w:szCs w:val="28"/>
        </w:rPr>
        <w:t>третій (освітньо-науковий)</w:t>
      </w:r>
    </w:p>
    <w:p w:rsidR="00FB3981" w:rsidRPr="00FB3981" w:rsidRDefault="00FB3981" w:rsidP="00600ECA">
      <w:pPr>
        <w:spacing w:after="0"/>
        <w:jc w:val="center"/>
        <w:rPr>
          <w:rFonts w:ascii="Times New Roman" w:hAnsi="Times New Roman" w:cs="Times New Roman"/>
          <w:sz w:val="28"/>
          <w:szCs w:val="28"/>
        </w:rPr>
      </w:pPr>
      <w:r w:rsidRPr="00FB3981">
        <w:rPr>
          <w:rFonts w:ascii="Times New Roman" w:hAnsi="Times New Roman" w:cs="Times New Roman"/>
          <w:b/>
          <w:sz w:val="28"/>
          <w:szCs w:val="28"/>
        </w:rPr>
        <w:t>галузь знань:</w:t>
      </w:r>
      <w:r w:rsidRPr="00FB3981">
        <w:rPr>
          <w:rFonts w:ascii="Times New Roman" w:hAnsi="Times New Roman" w:cs="Times New Roman"/>
          <w:sz w:val="28"/>
          <w:szCs w:val="28"/>
        </w:rPr>
        <w:t xml:space="preserve"> 05 «Соціальні та поведінкові науки»</w:t>
      </w:r>
    </w:p>
    <w:p w:rsidR="00FB3981" w:rsidRPr="00FB3981" w:rsidRDefault="00FB3981" w:rsidP="00600ECA">
      <w:pPr>
        <w:spacing w:after="0"/>
        <w:jc w:val="center"/>
        <w:rPr>
          <w:rFonts w:ascii="Times New Roman" w:hAnsi="Times New Roman" w:cs="Times New Roman"/>
          <w:b/>
          <w:sz w:val="28"/>
          <w:szCs w:val="28"/>
        </w:rPr>
      </w:pPr>
      <w:r w:rsidRPr="00FB3981">
        <w:rPr>
          <w:rFonts w:ascii="Times New Roman" w:hAnsi="Times New Roman" w:cs="Times New Roman"/>
          <w:b/>
          <w:sz w:val="28"/>
          <w:szCs w:val="28"/>
        </w:rPr>
        <w:t xml:space="preserve">спеціальність: </w:t>
      </w:r>
      <w:r w:rsidRPr="00FB3981">
        <w:rPr>
          <w:rFonts w:ascii="Times New Roman" w:hAnsi="Times New Roman" w:cs="Times New Roman"/>
          <w:sz w:val="28"/>
          <w:szCs w:val="28"/>
        </w:rPr>
        <w:t>052 «Політологія»</w:t>
      </w:r>
    </w:p>
    <w:p w:rsidR="00FB3981" w:rsidRPr="00FB3981" w:rsidRDefault="00FB3981" w:rsidP="00600ECA">
      <w:pPr>
        <w:spacing w:after="0"/>
        <w:jc w:val="center"/>
        <w:rPr>
          <w:rFonts w:ascii="Times New Roman" w:hAnsi="Times New Roman" w:cs="Times New Roman"/>
          <w:sz w:val="28"/>
          <w:szCs w:val="28"/>
        </w:rPr>
      </w:pPr>
      <w:r w:rsidRPr="00FB3981">
        <w:rPr>
          <w:rFonts w:ascii="Times New Roman" w:hAnsi="Times New Roman" w:cs="Times New Roman"/>
          <w:b/>
          <w:sz w:val="28"/>
          <w:szCs w:val="28"/>
        </w:rPr>
        <w:t>ступінь вищої освіти:</w:t>
      </w:r>
      <w:r w:rsidRPr="00FB3981">
        <w:rPr>
          <w:rFonts w:ascii="Times New Roman" w:hAnsi="Times New Roman" w:cs="Times New Roman"/>
          <w:sz w:val="28"/>
          <w:szCs w:val="28"/>
        </w:rPr>
        <w:t xml:space="preserve"> доктор філософії</w:t>
      </w:r>
    </w:p>
    <w:p w:rsidR="00FB3981" w:rsidRPr="00FB3981" w:rsidRDefault="00FB3981" w:rsidP="00600ECA">
      <w:pPr>
        <w:spacing w:after="0"/>
        <w:jc w:val="center"/>
        <w:rPr>
          <w:rFonts w:ascii="Times New Roman" w:hAnsi="Times New Roman" w:cs="Times New Roman"/>
          <w:sz w:val="28"/>
          <w:szCs w:val="28"/>
        </w:rPr>
      </w:pPr>
    </w:p>
    <w:p w:rsidR="00177706" w:rsidRDefault="00177706" w:rsidP="00600ECA">
      <w:pPr>
        <w:pStyle w:val="2"/>
        <w:spacing w:after="0" w:line="276" w:lineRule="auto"/>
        <w:jc w:val="center"/>
        <w:rPr>
          <w:b w:val="0"/>
          <w:color w:val="auto"/>
          <w:sz w:val="28"/>
          <w:szCs w:val="28"/>
        </w:rPr>
      </w:pPr>
    </w:p>
    <w:p w:rsidR="00600ECA" w:rsidRDefault="00600ECA" w:rsidP="00600ECA">
      <w:pPr>
        <w:pStyle w:val="2"/>
        <w:spacing w:after="0" w:line="276" w:lineRule="auto"/>
        <w:jc w:val="center"/>
        <w:rPr>
          <w:b w:val="0"/>
          <w:color w:val="auto"/>
          <w:sz w:val="28"/>
          <w:szCs w:val="28"/>
        </w:rPr>
      </w:pPr>
    </w:p>
    <w:p w:rsidR="00600ECA" w:rsidRDefault="00600ECA" w:rsidP="00600ECA">
      <w:pPr>
        <w:pStyle w:val="2"/>
        <w:spacing w:after="0" w:line="276" w:lineRule="auto"/>
        <w:jc w:val="center"/>
        <w:rPr>
          <w:b w:val="0"/>
          <w:color w:val="auto"/>
          <w:sz w:val="28"/>
          <w:szCs w:val="28"/>
        </w:rPr>
      </w:pPr>
    </w:p>
    <w:p w:rsidR="00600ECA" w:rsidRDefault="00600ECA" w:rsidP="00600ECA">
      <w:pPr>
        <w:pStyle w:val="2"/>
        <w:spacing w:after="0" w:line="276" w:lineRule="auto"/>
        <w:jc w:val="center"/>
        <w:rPr>
          <w:b w:val="0"/>
          <w:color w:val="auto"/>
          <w:sz w:val="28"/>
          <w:szCs w:val="28"/>
        </w:rPr>
      </w:pPr>
    </w:p>
    <w:p w:rsidR="00600ECA" w:rsidRDefault="00600ECA" w:rsidP="00600ECA">
      <w:pPr>
        <w:pStyle w:val="2"/>
        <w:spacing w:after="0" w:line="276" w:lineRule="auto"/>
        <w:jc w:val="center"/>
        <w:rPr>
          <w:b w:val="0"/>
          <w:color w:val="auto"/>
          <w:sz w:val="28"/>
          <w:szCs w:val="28"/>
        </w:rPr>
      </w:pPr>
    </w:p>
    <w:p w:rsidR="00600ECA" w:rsidRDefault="00600ECA" w:rsidP="00600ECA">
      <w:pPr>
        <w:pStyle w:val="2"/>
        <w:spacing w:after="0" w:line="276" w:lineRule="auto"/>
        <w:jc w:val="center"/>
        <w:rPr>
          <w:b w:val="0"/>
          <w:color w:val="auto"/>
          <w:sz w:val="28"/>
          <w:szCs w:val="28"/>
        </w:rPr>
      </w:pPr>
    </w:p>
    <w:p w:rsidR="00600ECA" w:rsidRDefault="00600ECA" w:rsidP="00600ECA">
      <w:pPr>
        <w:pStyle w:val="2"/>
        <w:spacing w:after="0" w:line="276" w:lineRule="auto"/>
        <w:jc w:val="center"/>
        <w:rPr>
          <w:b w:val="0"/>
          <w:color w:val="auto"/>
          <w:sz w:val="28"/>
          <w:szCs w:val="28"/>
        </w:rPr>
      </w:pPr>
    </w:p>
    <w:p w:rsidR="00600ECA" w:rsidRDefault="00600ECA" w:rsidP="00600ECA">
      <w:pPr>
        <w:pStyle w:val="2"/>
        <w:spacing w:after="0" w:line="276" w:lineRule="auto"/>
        <w:jc w:val="center"/>
        <w:rPr>
          <w:b w:val="0"/>
          <w:color w:val="auto"/>
          <w:sz w:val="28"/>
          <w:szCs w:val="28"/>
        </w:rPr>
      </w:pPr>
    </w:p>
    <w:p w:rsidR="00600ECA" w:rsidRDefault="00600ECA" w:rsidP="00600ECA">
      <w:pPr>
        <w:pStyle w:val="2"/>
        <w:spacing w:after="0" w:line="276" w:lineRule="auto"/>
        <w:jc w:val="center"/>
        <w:rPr>
          <w:b w:val="0"/>
          <w:color w:val="auto"/>
          <w:sz w:val="28"/>
          <w:szCs w:val="28"/>
        </w:rPr>
      </w:pPr>
    </w:p>
    <w:p w:rsidR="00600ECA" w:rsidRDefault="00600ECA" w:rsidP="00600ECA">
      <w:pPr>
        <w:pStyle w:val="2"/>
        <w:spacing w:after="0" w:line="276" w:lineRule="auto"/>
        <w:jc w:val="center"/>
        <w:rPr>
          <w:b w:val="0"/>
          <w:color w:val="auto"/>
          <w:sz w:val="28"/>
          <w:szCs w:val="28"/>
        </w:rPr>
      </w:pPr>
    </w:p>
    <w:p w:rsidR="00600ECA" w:rsidRDefault="00600ECA" w:rsidP="00600ECA">
      <w:pPr>
        <w:pStyle w:val="2"/>
        <w:spacing w:after="0" w:line="276" w:lineRule="auto"/>
        <w:jc w:val="center"/>
        <w:rPr>
          <w:b w:val="0"/>
          <w:color w:val="auto"/>
          <w:sz w:val="28"/>
          <w:szCs w:val="28"/>
        </w:rPr>
      </w:pPr>
    </w:p>
    <w:p w:rsidR="00600ECA" w:rsidRDefault="00600ECA" w:rsidP="00600ECA">
      <w:pPr>
        <w:pStyle w:val="2"/>
        <w:spacing w:after="0" w:line="276" w:lineRule="auto"/>
        <w:jc w:val="center"/>
        <w:rPr>
          <w:b w:val="0"/>
          <w:color w:val="auto"/>
          <w:sz w:val="28"/>
          <w:szCs w:val="28"/>
        </w:rPr>
      </w:pPr>
    </w:p>
    <w:p w:rsidR="00600ECA" w:rsidRDefault="00600ECA" w:rsidP="00600ECA">
      <w:pPr>
        <w:pStyle w:val="2"/>
        <w:spacing w:after="0" w:line="276" w:lineRule="auto"/>
        <w:jc w:val="center"/>
        <w:rPr>
          <w:b w:val="0"/>
          <w:color w:val="auto"/>
          <w:sz w:val="28"/>
          <w:szCs w:val="28"/>
        </w:rPr>
      </w:pPr>
    </w:p>
    <w:p w:rsidR="00FB3981" w:rsidRPr="00FB3981" w:rsidRDefault="00FB3981" w:rsidP="00600ECA">
      <w:pPr>
        <w:pStyle w:val="2"/>
        <w:spacing w:after="0" w:line="276" w:lineRule="auto"/>
        <w:jc w:val="center"/>
        <w:rPr>
          <w:b w:val="0"/>
          <w:color w:val="auto"/>
          <w:sz w:val="28"/>
          <w:szCs w:val="28"/>
        </w:rPr>
      </w:pPr>
      <w:r w:rsidRPr="00FB3981">
        <w:rPr>
          <w:b w:val="0"/>
          <w:color w:val="auto"/>
          <w:sz w:val="28"/>
          <w:szCs w:val="28"/>
        </w:rPr>
        <w:t>Луцьк – 20</w:t>
      </w:r>
      <w:r w:rsidR="00177706">
        <w:rPr>
          <w:b w:val="0"/>
          <w:color w:val="auto"/>
          <w:sz w:val="28"/>
          <w:szCs w:val="28"/>
        </w:rPr>
        <w:t>20</w:t>
      </w:r>
    </w:p>
    <w:p w:rsidR="00FB3981" w:rsidRPr="00FB3981" w:rsidRDefault="00FB3981" w:rsidP="00600ECA">
      <w:pPr>
        <w:spacing w:after="0"/>
        <w:jc w:val="center"/>
        <w:rPr>
          <w:rFonts w:ascii="Times New Roman" w:hAnsi="Times New Roman" w:cs="Times New Roman"/>
          <w:sz w:val="28"/>
          <w:szCs w:val="28"/>
        </w:rPr>
      </w:pPr>
    </w:p>
    <w:p w:rsidR="007C5E66" w:rsidRPr="00FB3981" w:rsidRDefault="007C5E66" w:rsidP="007C5E66">
      <w:pPr>
        <w:shd w:val="clear" w:color="auto" w:fill="FFFFFF"/>
        <w:spacing w:after="0"/>
        <w:jc w:val="center"/>
        <w:rPr>
          <w:rFonts w:ascii="Times New Roman" w:hAnsi="Times New Roman" w:cs="Times New Roman"/>
          <w:b/>
          <w:sz w:val="28"/>
          <w:szCs w:val="28"/>
        </w:rPr>
      </w:pPr>
      <w:r w:rsidRPr="00FB3981">
        <w:rPr>
          <w:rFonts w:ascii="Times New Roman" w:hAnsi="Times New Roman" w:cs="Times New Roman"/>
          <w:b/>
          <w:sz w:val="28"/>
          <w:szCs w:val="28"/>
        </w:rPr>
        <w:lastRenderedPageBreak/>
        <w:t>ВСТУП</w:t>
      </w:r>
    </w:p>
    <w:p w:rsidR="007C5E66" w:rsidRPr="00FB3981" w:rsidRDefault="007C5E66" w:rsidP="007C5E66">
      <w:pPr>
        <w:shd w:val="clear" w:color="auto" w:fill="FFFFFF"/>
        <w:spacing w:after="0"/>
        <w:ind w:firstLine="707"/>
        <w:jc w:val="both"/>
        <w:rPr>
          <w:rFonts w:ascii="Times New Roman" w:hAnsi="Times New Roman" w:cs="Times New Roman"/>
          <w:iCs/>
          <w:sz w:val="28"/>
          <w:szCs w:val="28"/>
        </w:rPr>
      </w:pPr>
    </w:p>
    <w:p w:rsidR="007C5E66" w:rsidRPr="00FB3981" w:rsidRDefault="007C5E66" w:rsidP="00634180">
      <w:pPr>
        <w:spacing w:after="0"/>
        <w:ind w:firstLine="540"/>
        <w:jc w:val="both"/>
        <w:rPr>
          <w:rFonts w:ascii="Times New Roman" w:hAnsi="Times New Roman" w:cs="Times New Roman"/>
          <w:sz w:val="28"/>
          <w:szCs w:val="28"/>
        </w:rPr>
      </w:pPr>
      <w:r w:rsidRPr="00FB3981">
        <w:rPr>
          <w:rFonts w:ascii="Times New Roman" w:hAnsi="Times New Roman" w:cs="Times New Roman"/>
          <w:sz w:val="28"/>
          <w:szCs w:val="28"/>
        </w:rPr>
        <w:t>Побудова суверенної і демократичної України, її інтеграція в світове с</w:t>
      </w:r>
      <w:r>
        <w:rPr>
          <w:rFonts w:ascii="Times New Roman" w:hAnsi="Times New Roman" w:cs="Times New Roman"/>
          <w:sz w:val="28"/>
          <w:szCs w:val="28"/>
        </w:rPr>
        <w:t>півтовариство, глибокі реформи та</w:t>
      </w:r>
      <w:r w:rsidRPr="00FB3981">
        <w:rPr>
          <w:rFonts w:ascii="Times New Roman" w:hAnsi="Times New Roman" w:cs="Times New Roman"/>
          <w:sz w:val="28"/>
          <w:szCs w:val="28"/>
        </w:rPr>
        <w:t xml:space="preserve"> зміни, що відбуваються в усіх ланках суспільного життя, потребують ґрунтовного теоретичного осмислення, значних практичних зусиль </w:t>
      </w:r>
      <w:r w:rsidR="007A1BA7">
        <w:rPr>
          <w:rFonts w:ascii="Times New Roman" w:hAnsi="Times New Roman" w:cs="Times New Roman"/>
          <w:sz w:val="28"/>
          <w:szCs w:val="28"/>
        </w:rPr>
        <w:t>у</w:t>
      </w:r>
      <w:r w:rsidRPr="00FB3981">
        <w:rPr>
          <w:rFonts w:ascii="Times New Roman" w:hAnsi="Times New Roman" w:cs="Times New Roman"/>
          <w:sz w:val="28"/>
          <w:szCs w:val="28"/>
        </w:rPr>
        <w:t xml:space="preserve"> питаннях </w:t>
      </w:r>
      <w:r w:rsidR="00784207" w:rsidRPr="00FB3981">
        <w:rPr>
          <w:rFonts w:ascii="Times New Roman" w:hAnsi="Times New Roman" w:cs="Times New Roman"/>
          <w:sz w:val="28"/>
          <w:szCs w:val="28"/>
        </w:rPr>
        <w:t>державо</w:t>
      </w:r>
      <w:r w:rsidRPr="00FB3981">
        <w:rPr>
          <w:rFonts w:ascii="Times New Roman" w:hAnsi="Times New Roman" w:cs="Times New Roman"/>
          <w:sz w:val="28"/>
          <w:szCs w:val="28"/>
        </w:rPr>
        <w:t xml:space="preserve">творення. Досягнення цієї мети тісно пов’язано </w:t>
      </w:r>
      <w:r w:rsidR="007A1BA7">
        <w:rPr>
          <w:rFonts w:ascii="Times New Roman" w:hAnsi="Times New Roman" w:cs="Times New Roman"/>
          <w:sz w:val="28"/>
          <w:szCs w:val="28"/>
        </w:rPr>
        <w:t>і</w:t>
      </w:r>
      <w:r w:rsidRPr="00FB3981">
        <w:rPr>
          <w:rFonts w:ascii="Times New Roman" w:hAnsi="Times New Roman" w:cs="Times New Roman"/>
          <w:sz w:val="28"/>
          <w:szCs w:val="28"/>
        </w:rPr>
        <w:t>з формуванням нової політичної еліти України, підготовкою фахівців, компетентних у сфері  політичн</w:t>
      </w:r>
      <w:r>
        <w:rPr>
          <w:rFonts w:ascii="Times New Roman" w:hAnsi="Times New Roman" w:cs="Times New Roman"/>
          <w:sz w:val="28"/>
          <w:szCs w:val="28"/>
        </w:rPr>
        <w:t>их відносин</w:t>
      </w:r>
      <w:r w:rsidRPr="00FB3981">
        <w:rPr>
          <w:rFonts w:ascii="Times New Roman" w:hAnsi="Times New Roman" w:cs="Times New Roman"/>
          <w:sz w:val="28"/>
          <w:szCs w:val="28"/>
        </w:rPr>
        <w:t xml:space="preserve">,  </w:t>
      </w:r>
      <w:r>
        <w:rPr>
          <w:rFonts w:ascii="Times New Roman" w:hAnsi="Times New Roman" w:cs="Times New Roman"/>
          <w:sz w:val="28"/>
          <w:szCs w:val="28"/>
        </w:rPr>
        <w:t>публічн</w:t>
      </w:r>
      <w:r w:rsidRPr="00FB3981">
        <w:rPr>
          <w:rFonts w:ascii="Times New Roman" w:hAnsi="Times New Roman" w:cs="Times New Roman"/>
          <w:sz w:val="28"/>
          <w:szCs w:val="28"/>
        </w:rPr>
        <w:t>ого управління</w:t>
      </w:r>
      <w:r>
        <w:rPr>
          <w:rFonts w:ascii="Times New Roman" w:hAnsi="Times New Roman" w:cs="Times New Roman"/>
          <w:sz w:val="28"/>
          <w:szCs w:val="28"/>
        </w:rPr>
        <w:t xml:space="preserve"> тощо</w:t>
      </w:r>
      <w:r w:rsidRPr="00FB3981">
        <w:rPr>
          <w:rFonts w:ascii="Times New Roman" w:hAnsi="Times New Roman" w:cs="Times New Roman"/>
          <w:sz w:val="28"/>
          <w:szCs w:val="28"/>
        </w:rPr>
        <w:t xml:space="preserve">. Експерт, аналітик, радник, консультант, викладач суспільних дисциплін, озброєний новими знаннями – це  </w:t>
      </w:r>
      <w:r w:rsidR="00784207">
        <w:rPr>
          <w:rFonts w:ascii="Times New Roman" w:hAnsi="Times New Roman" w:cs="Times New Roman"/>
          <w:sz w:val="28"/>
          <w:szCs w:val="28"/>
        </w:rPr>
        <w:t>професії, без яких не обійтись у</w:t>
      </w:r>
      <w:r w:rsidRPr="00FB3981">
        <w:rPr>
          <w:rFonts w:ascii="Times New Roman" w:hAnsi="Times New Roman" w:cs="Times New Roman"/>
          <w:sz w:val="28"/>
          <w:szCs w:val="28"/>
        </w:rPr>
        <w:t xml:space="preserve"> наш час навчальним закладам,  державним установам, політичним і громадським організаціям. </w:t>
      </w:r>
    </w:p>
    <w:p w:rsidR="007C5E66" w:rsidRPr="00FB3981" w:rsidRDefault="005A0A04" w:rsidP="00634180">
      <w:pPr>
        <w:spacing w:after="0"/>
        <w:ind w:firstLine="540"/>
        <w:jc w:val="both"/>
        <w:rPr>
          <w:rFonts w:ascii="Times New Roman" w:hAnsi="Times New Roman" w:cs="Times New Roman"/>
          <w:sz w:val="28"/>
          <w:szCs w:val="28"/>
        </w:rPr>
      </w:pPr>
      <w:r>
        <w:rPr>
          <w:rFonts w:ascii="Times New Roman" w:hAnsi="Times New Roman" w:cs="Times New Roman"/>
          <w:sz w:val="28"/>
          <w:szCs w:val="28"/>
        </w:rPr>
        <w:t>В</w:t>
      </w:r>
      <w:r w:rsidR="007C5E66">
        <w:rPr>
          <w:rFonts w:ascii="Times New Roman" w:hAnsi="Times New Roman" w:cs="Times New Roman"/>
          <w:sz w:val="28"/>
          <w:szCs w:val="28"/>
        </w:rPr>
        <w:t xml:space="preserve"> Україні </w:t>
      </w:r>
      <w:r w:rsidR="007C5E66" w:rsidRPr="00FB3981">
        <w:rPr>
          <w:rFonts w:ascii="Times New Roman" w:hAnsi="Times New Roman" w:cs="Times New Roman"/>
          <w:sz w:val="28"/>
          <w:szCs w:val="28"/>
        </w:rPr>
        <w:t xml:space="preserve">зростає потреба </w:t>
      </w:r>
      <w:r>
        <w:rPr>
          <w:rFonts w:ascii="Times New Roman" w:hAnsi="Times New Roman" w:cs="Times New Roman"/>
          <w:sz w:val="28"/>
          <w:szCs w:val="28"/>
        </w:rPr>
        <w:t>у</w:t>
      </w:r>
      <w:r w:rsidR="007C5E66" w:rsidRPr="00FB3981">
        <w:rPr>
          <w:rFonts w:ascii="Times New Roman" w:hAnsi="Times New Roman" w:cs="Times New Roman"/>
          <w:sz w:val="28"/>
          <w:szCs w:val="28"/>
        </w:rPr>
        <w:t xml:space="preserve"> науковому осмисленні, прогнозуванні розвитку політичних процесів, </w:t>
      </w:r>
      <w:r w:rsidR="007C5E66">
        <w:rPr>
          <w:rFonts w:ascii="Times New Roman" w:hAnsi="Times New Roman" w:cs="Times New Roman"/>
          <w:sz w:val="28"/>
          <w:szCs w:val="28"/>
        </w:rPr>
        <w:t xml:space="preserve">розв’язанні </w:t>
      </w:r>
      <w:r w:rsidR="007C5E66" w:rsidRPr="00FB3981">
        <w:rPr>
          <w:rFonts w:ascii="Times New Roman" w:hAnsi="Times New Roman" w:cs="Times New Roman"/>
          <w:sz w:val="28"/>
          <w:szCs w:val="28"/>
        </w:rPr>
        <w:t>можливих кризових ситуацій, розробці практичних рекомендацій щодо їх упередження</w:t>
      </w:r>
      <w:r w:rsidR="007C5E66">
        <w:rPr>
          <w:rFonts w:ascii="Times New Roman" w:hAnsi="Times New Roman" w:cs="Times New Roman"/>
          <w:sz w:val="28"/>
          <w:szCs w:val="28"/>
        </w:rPr>
        <w:t xml:space="preserve"> та забезпечення сталого демократичного поступу суспільства</w:t>
      </w:r>
      <w:r w:rsidR="007C5E66" w:rsidRPr="00FB3981">
        <w:rPr>
          <w:rFonts w:ascii="Times New Roman" w:hAnsi="Times New Roman" w:cs="Times New Roman"/>
          <w:sz w:val="28"/>
          <w:szCs w:val="28"/>
        </w:rPr>
        <w:t xml:space="preserve">. </w:t>
      </w:r>
      <w:r w:rsidR="007C5E66">
        <w:rPr>
          <w:rFonts w:ascii="Times New Roman" w:hAnsi="Times New Roman" w:cs="Times New Roman"/>
          <w:sz w:val="28"/>
          <w:szCs w:val="28"/>
        </w:rPr>
        <w:t>Відповідно зростає потреб</w:t>
      </w:r>
      <w:r w:rsidR="00784207">
        <w:rPr>
          <w:rFonts w:ascii="Times New Roman" w:hAnsi="Times New Roman" w:cs="Times New Roman"/>
          <w:sz w:val="28"/>
          <w:szCs w:val="28"/>
        </w:rPr>
        <w:t>а</w:t>
      </w:r>
      <w:r w:rsidR="007C5E66">
        <w:rPr>
          <w:rFonts w:ascii="Times New Roman" w:hAnsi="Times New Roman" w:cs="Times New Roman"/>
          <w:sz w:val="28"/>
          <w:szCs w:val="28"/>
        </w:rPr>
        <w:t xml:space="preserve"> у підготовці </w:t>
      </w:r>
      <w:r w:rsidR="007C5E66" w:rsidRPr="00FB3981">
        <w:rPr>
          <w:rFonts w:ascii="Times New Roman" w:hAnsi="Times New Roman" w:cs="Times New Roman"/>
          <w:sz w:val="28"/>
          <w:szCs w:val="28"/>
        </w:rPr>
        <w:t>фахівці</w:t>
      </w:r>
      <w:r w:rsidR="007C5E66">
        <w:rPr>
          <w:rFonts w:ascii="Times New Roman" w:hAnsi="Times New Roman" w:cs="Times New Roman"/>
          <w:sz w:val="28"/>
          <w:szCs w:val="28"/>
        </w:rPr>
        <w:t>в</w:t>
      </w:r>
      <w:r w:rsidR="007C5E66" w:rsidRPr="00FB3981">
        <w:rPr>
          <w:rFonts w:ascii="Times New Roman" w:hAnsi="Times New Roman" w:cs="Times New Roman"/>
          <w:sz w:val="28"/>
          <w:szCs w:val="28"/>
        </w:rPr>
        <w:t xml:space="preserve">, які вміють аналізувати, </w:t>
      </w:r>
      <w:r w:rsidR="00784207">
        <w:rPr>
          <w:rFonts w:ascii="Times New Roman" w:hAnsi="Times New Roman" w:cs="Times New Roman"/>
          <w:sz w:val="28"/>
          <w:szCs w:val="28"/>
        </w:rPr>
        <w:t>систематизувати, узагальнювати та</w:t>
      </w:r>
      <w:r w:rsidR="007C5E66" w:rsidRPr="00FB3981">
        <w:rPr>
          <w:rFonts w:ascii="Times New Roman" w:hAnsi="Times New Roman" w:cs="Times New Roman"/>
          <w:sz w:val="28"/>
          <w:szCs w:val="28"/>
        </w:rPr>
        <w:t xml:space="preserve"> давати</w:t>
      </w:r>
      <w:r w:rsidR="00784207">
        <w:rPr>
          <w:rFonts w:ascii="Times New Roman" w:hAnsi="Times New Roman" w:cs="Times New Roman"/>
          <w:sz w:val="28"/>
          <w:szCs w:val="28"/>
        </w:rPr>
        <w:t xml:space="preserve"> виважену науково обґрунтовану</w:t>
      </w:r>
      <w:r w:rsidR="007C5E66" w:rsidRPr="00FB3981">
        <w:rPr>
          <w:rFonts w:ascii="Times New Roman" w:hAnsi="Times New Roman" w:cs="Times New Roman"/>
          <w:sz w:val="28"/>
          <w:szCs w:val="28"/>
        </w:rPr>
        <w:t xml:space="preserve"> оцінку політичним явищам, продукувати альтернативні ідеї, раціоналізувати політичні рішення, розробляти оптимальні методи управління, </w:t>
      </w:r>
      <w:r w:rsidR="007C5E66">
        <w:rPr>
          <w:rFonts w:ascii="Times New Roman" w:hAnsi="Times New Roman" w:cs="Times New Roman"/>
          <w:sz w:val="28"/>
          <w:szCs w:val="28"/>
        </w:rPr>
        <w:t xml:space="preserve">ефективні </w:t>
      </w:r>
      <w:r w:rsidR="007C5E66" w:rsidRPr="00FB3981">
        <w:rPr>
          <w:rFonts w:ascii="Times New Roman" w:hAnsi="Times New Roman" w:cs="Times New Roman"/>
          <w:sz w:val="28"/>
          <w:szCs w:val="28"/>
        </w:rPr>
        <w:t>технології вирішення соціально-політичних конфліктів і криз, досягнення злагоди в суспільстві.</w:t>
      </w:r>
    </w:p>
    <w:p w:rsidR="007C5E66" w:rsidRPr="00CE39C5" w:rsidRDefault="007C5E66" w:rsidP="007C5E66">
      <w:pPr>
        <w:spacing w:after="0"/>
        <w:ind w:firstLine="540"/>
        <w:jc w:val="both"/>
        <w:rPr>
          <w:rFonts w:ascii="Times New Roman" w:hAnsi="Times New Roman" w:cs="Times New Roman"/>
          <w:sz w:val="28"/>
          <w:szCs w:val="28"/>
        </w:rPr>
      </w:pPr>
      <w:r>
        <w:rPr>
          <w:rFonts w:ascii="Times New Roman" w:hAnsi="Times New Roman" w:cs="Times New Roman"/>
          <w:sz w:val="28"/>
          <w:szCs w:val="28"/>
        </w:rPr>
        <w:t>У</w:t>
      </w:r>
      <w:r w:rsidRPr="00FB3981">
        <w:rPr>
          <w:rFonts w:ascii="Times New Roman" w:hAnsi="Times New Roman" w:cs="Times New Roman"/>
          <w:sz w:val="28"/>
          <w:szCs w:val="28"/>
        </w:rPr>
        <w:t xml:space="preserve">се це </w:t>
      </w:r>
      <w:r>
        <w:rPr>
          <w:rFonts w:ascii="Times New Roman" w:hAnsi="Times New Roman" w:cs="Times New Roman"/>
          <w:sz w:val="28"/>
          <w:szCs w:val="28"/>
        </w:rPr>
        <w:t>за</w:t>
      </w:r>
      <w:r w:rsidRPr="00FB3981">
        <w:rPr>
          <w:rFonts w:ascii="Times New Roman" w:hAnsi="Times New Roman" w:cs="Times New Roman"/>
          <w:sz w:val="28"/>
          <w:szCs w:val="28"/>
        </w:rPr>
        <w:t>свідч</w:t>
      </w:r>
      <w:r>
        <w:rPr>
          <w:rFonts w:ascii="Times New Roman" w:hAnsi="Times New Roman" w:cs="Times New Roman"/>
          <w:sz w:val="28"/>
          <w:szCs w:val="28"/>
        </w:rPr>
        <w:t>ує потребу</w:t>
      </w:r>
      <w:r w:rsidR="005A0A04">
        <w:rPr>
          <w:rFonts w:ascii="Times New Roman" w:hAnsi="Times New Roman" w:cs="Times New Roman"/>
          <w:sz w:val="28"/>
          <w:szCs w:val="28"/>
        </w:rPr>
        <w:t xml:space="preserve"> </w:t>
      </w:r>
      <w:r>
        <w:rPr>
          <w:rFonts w:ascii="Times New Roman" w:hAnsi="Times New Roman" w:cs="Times New Roman"/>
          <w:sz w:val="28"/>
          <w:szCs w:val="28"/>
        </w:rPr>
        <w:t>вдосконалення</w:t>
      </w:r>
      <w:r w:rsidRPr="00FB3981">
        <w:rPr>
          <w:rFonts w:ascii="Times New Roman" w:hAnsi="Times New Roman" w:cs="Times New Roman"/>
          <w:sz w:val="28"/>
          <w:szCs w:val="28"/>
        </w:rPr>
        <w:t xml:space="preserve"> системи підготовки професійних політологів як для роботи в</w:t>
      </w:r>
      <w:r w:rsidR="00784207">
        <w:rPr>
          <w:rFonts w:ascii="Times New Roman" w:hAnsi="Times New Roman" w:cs="Times New Roman"/>
          <w:sz w:val="28"/>
          <w:szCs w:val="28"/>
        </w:rPr>
        <w:t xml:space="preserve"> органах</w:t>
      </w:r>
      <w:r w:rsidRPr="00FB3981">
        <w:rPr>
          <w:rFonts w:ascii="Times New Roman" w:hAnsi="Times New Roman" w:cs="Times New Roman"/>
          <w:sz w:val="28"/>
          <w:szCs w:val="28"/>
        </w:rPr>
        <w:t xml:space="preserve"> державн</w:t>
      </w:r>
      <w:r w:rsidR="00784207">
        <w:rPr>
          <w:rFonts w:ascii="Times New Roman" w:hAnsi="Times New Roman" w:cs="Times New Roman"/>
          <w:sz w:val="28"/>
          <w:szCs w:val="28"/>
        </w:rPr>
        <w:t>ої влади та місцевого самоврядування</w:t>
      </w:r>
      <w:r w:rsidRPr="00FB3981">
        <w:rPr>
          <w:rFonts w:ascii="Times New Roman" w:hAnsi="Times New Roman" w:cs="Times New Roman"/>
          <w:sz w:val="28"/>
          <w:szCs w:val="28"/>
        </w:rPr>
        <w:t>, політичних партіях</w:t>
      </w:r>
      <w:r w:rsidR="00784207">
        <w:rPr>
          <w:rFonts w:ascii="Times New Roman" w:hAnsi="Times New Roman" w:cs="Times New Roman"/>
          <w:sz w:val="28"/>
          <w:szCs w:val="28"/>
        </w:rPr>
        <w:t xml:space="preserve"> і громадських організаціях</w:t>
      </w:r>
      <w:r w:rsidRPr="00FB3981">
        <w:rPr>
          <w:rFonts w:ascii="Times New Roman" w:hAnsi="Times New Roman" w:cs="Times New Roman"/>
          <w:sz w:val="28"/>
          <w:szCs w:val="28"/>
        </w:rPr>
        <w:t xml:space="preserve">, науково-дослідницьких </w:t>
      </w:r>
      <w:r w:rsidR="00784207">
        <w:rPr>
          <w:rFonts w:ascii="Times New Roman" w:hAnsi="Times New Roman" w:cs="Times New Roman"/>
          <w:sz w:val="28"/>
          <w:szCs w:val="28"/>
        </w:rPr>
        <w:t>установ</w:t>
      </w:r>
      <w:r w:rsidRPr="00FB3981">
        <w:rPr>
          <w:rFonts w:ascii="Times New Roman" w:hAnsi="Times New Roman" w:cs="Times New Roman"/>
          <w:sz w:val="28"/>
          <w:szCs w:val="28"/>
        </w:rPr>
        <w:t>ах, так і для викладацької роботи в закладах</w:t>
      </w:r>
      <w:r>
        <w:rPr>
          <w:rFonts w:ascii="Times New Roman" w:hAnsi="Times New Roman" w:cs="Times New Roman"/>
          <w:sz w:val="28"/>
          <w:szCs w:val="28"/>
        </w:rPr>
        <w:t xml:space="preserve"> вищої освіти</w:t>
      </w:r>
      <w:r w:rsidRPr="00FB3981">
        <w:rPr>
          <w:rFonts w:ascii="Times New Roman" w:hAnsi="Times New Roman" w:cs="Times New Roman"/>
          <w:sz w:val="28"/>
          <w:szCs w:val="28"/>
        </w:rPr>
        <w:t>. Саме з врахуванням згаданих обставин і складен</w:t>
      </w:r>
      <w:r>
        <w:rPr>
          <w:rFonts w:ascii="Times New Roman" w:hAnsi="Times New Roman" w:cs="Times New Roman"/>
          <w:sz w:val="28"/>
          <w:szCs w:val="28"/>
        </w:rPr>
        <w:t>о</w:t>
      </w:r>
      <w:r w:rsidR="005A0A04">
        <w:rPr>
          <w:rFonts w:ascii="Times New Roman" w:hAnsi="Times New Roman" w:cs="Times New Roman"/>
          <w:sz w:val="28"/>
          <w:szCs w:val="28"/>
        </w:rPr>
        <w:t xml:space="preserve"> </w:t>
      </w:r>
      <w:r w:rsidRPr="00FB3981">
        <w:rPr>
          <w:rFonts w:ascii="Times New Roman" w:hAnsi="Times New Roman" w:cs="Times New Roman"/>
          <w:sz w:val="28"/>
          <w:szCs w:val="28"/>
        </w:rPr>
        <w:t>освітньо-науков</w:t>
      </w:r>
      <w:r>
        <w:rPr>
          <w:rFonts w:ascii="Times New Roman" w:hAnsi="Times New Roman" w:cs="Times New Roman"/>
          <w:sz w:val="28"/>
          <w:szCs w:val="28"/>
        </w:rPr>
        <w:t>у</w:t>
      </w:r>
      <w:r w:rsidRPr="00FB3981">
        <w:rPr>
          <w:rFonts w:ascii="Times New Roman" w:hAnsi="Times New Roman" w:cs="Times New Roman"/>
          <w:sz w:val="28"/>
          <w:szCs w:val="28"/>
        </w:rPr>
        <w:t xml:space="preserve"> програм</w:t>
      </w:r>
      <w:r>
        <w:rPr>
          <w:rFonts w:ascii="Times New Roman" w:hAnsi="Times New Roman" w:cs="Times New Roman"/>
          <w:sz w:val="28"/>
          <w:szCs w:val="28"/>
        </w:rPr>
        <w:t>у</w:t>
      </w:r>
      <w:r w:rsidR="005A0A04">
        <w:rPr>
          <w:rFonts w:ascii="Times New Roman" w:hAnsi="Times New Roman" w:cs="Times New Roman"/>
          <w:sz w:val="28"/>
          <w:szCs w:val="28"/>
        </w:rPr>
        <w:t xml:space="preserve"> </w:t>
      </w:r>
      <w:r w:rsidR="00784207" w:rsidRPr="00FB3981">
        <w:rPr>
          <w:rFonts w:ascii="Times New Roman" w:hAnsi="Times New Roman" w:cs="Times New Roman"/>
          <w:sz w:val="28"/>
          <w:szCs w:val="28"/>
        </w:rPr>
        <w:t>підготовки здобувачів вищої освіти</w:t>
      </w:r>
      <w:r w:rsidR="00784207">
        <w:rPr>
          <w:rFonts w:ascii="Times New Roman" w:hAnsi="Times New Roman" w:cs="Times New Roman"/>
          <w:sz w:val="28"/>
          <w:szCs w:val="28"/>
        </w:rPr>
        <w:t xml:space="preserve"> «І</w:t>
      </w:r>
      <w:r w:rsidR="00784207" w:rsidRPr="00CE39C5">
        <w:rPr>
          <w:rFonts w:ascii="Times New Roman" w:hAnsi="Times New Roman" w:cs="Times New Roman"/>
          <w:sz w:val="28"/>
          <w:szCs w:val="28"/>
        </w:rPr>
        <w:t>нституційні зміни процесів</w:t>
      </w:r>
      <w:r w:rsidR="00784207">
        <w:rPr>
          <w:rFonts w:ascii="Times New Roman" w:hAnsi="Times New Roman" w:cs="Times New Roman"/>
          <w:sz w:val="28"/>
          <w:szCs w:val="28"/>
        </w:rPr>
        <w:t xml:space="preserve"> демократичної трансформації в У</w:t>
      </w:r>
      <w:r w:rsidR="00784207" w:rsidRPr="00CE39C5">
        <w:rPr>
          <w:rFonts w:ascii="Times New Roman" w:hAnsi="Times New Roman" w:cs="Times New Roman"/>
          <w:sz w:val="28"/>
          <w:szCs w:val="28"/>
        </w:rPr>
        <w:t>країні»</w:t>
      </w:r>
      <w:r w:rsidR="00784207" w:rsidRPr="00FB3981">
        <w:rPr>
          <w:rFonts w:ascii="Times New Roman" w:hAnsi="Times New Roman" w:cs="Times New Roman"/>
          <w:sz w:val="28"/>
          <w:szCs w:val="28"/>
        </w:rPr>
        <w:t xml:space="preserve"> ступеня доктора філософії </w:t>
      </w:r>
      <w:r w:rsidR="00784207" w:rsidRPr="00FB3981">
        <w:rPr>
          <w:rFonts w:ascii="Times New Roman" w:hAnsi="Times New Roman" w:cs="Times New Roman"/>
          <w:bCs/>
          <w:sz w:val="28"/>
          <w:szCs w:val="28"/>
        </w:rPr>
        <w:t>галузі знань 05 «Соціальні та поведінкові науки» за спеціальністю 052 «</w:t>
      </w:r>
      <w:r w:rsidR="00784207" w:rsidRPr="00FB3981">
        <w:rPr>
          <w:rFonts w:ascii="Times New Roman" w:hAnsi="Times New Roman" w:cs="Times New Roman"/>
          <w:sz w:val="28"/>
          <w:szCs w:val="28"/>
        </w:rPr>
        <w:t>Політологія</w:t>
      </w:r>
      <w:r w:rsidR="00784207" w:rsidRPr="00FB3981">
        <w:rPr>
          <w:rFonts w:ascii="Times New Roman" w:hAnsi="Times New Roman" w:cs="Times New Roman"/>
          <w:bCs/>
          <w:sz w:val="28"/>
          <w:szCs w:val="28"/>
        </w:rPr>
        <w:t>» (далі – програма</w:t>
      </w:r>
      <w:r w:rsidR="005A0A04">
        <w:rPr>
          <w:rFonts w:ascii="Times New Roman" w:hAnsi="Times New Roman" w:cs="Times New Roman"/>
          <w:bCs/>
          <w:sz w:val="28"/>
          <w:szCs w:val="28"/>
        </w:rPr>
        <w:t xml:space="preserve"> </w:t>
      </w:r>
      <w:r w:rsidR="00480291">
        <w:rPr>
          <w:rFonts w:ascii="Times New Roman" w:hAnsi="Times New Roman" w:cs="Times New Roman"/>
          <w:bCs/>
          <w:sz w:val="28"/>
          <w:szCs w:val="28"/>
        </w:rPr>
        <w:t>або</w:t>
      </w:r>
      <w:r w:rsidR="005A0A04">
        <w:rPr>
          <w:rFonts w:ascii="Times New Roman" w:hAnsi="Times New Roman" w:cs="Times New Roman"/>
          <w:bCs/>
          <w:sz w:val="28"/>
          <w:szCs w:val="28"/>
        </w:rPr>
        <w:t xml:space="preserve"> </w:t>
      </w:r>
      <w:r w:rsidR="00480291">
        <w:rPr>
          <w:rFonts w:ascii="Times New Roman" w:hAnsi="Times New Roman" w:cs="Times New Roman"/>
          <w:bCs/>
          <w:sz w:val="28"/>
          <w:szCs w:val="28"/>
        </w:rPr>
        <w:t>ОНП</w:t>
      </w:r>
      <w:r w:rsidR="00784207" w:rsidRPr="00FB3981">
        <w:rPr>
          <w:rFonts w:ascii="Times New Roman" w:hAnsi="Times New Roman" w:cs="Times New Roman"/>
          <w:bCs/>
          <w:sz w:val="28"/>
          <w:szCs w:val="28"/>
        </w:rPr>
        <w:t>)</w:t>
      </w:r>
      <w:r w:rsidRPr="00CE39C5">
        <w:rPr>
          <w:rFonts w:ascii="Times New Roman" w:hAnsi="Times New Roman" w:cs="Times New Roman"/>
          <w:sz w:val="28"/>
          <w:szCs w:val="28"/>
        </w:rPr>
        <w:t>.</w:t>
      </w:r>
    </w:p>
    <w:p w:rsidR="007C5E66" w:rsidRPr="00FB3981" w:rsidRDefault="007C5E66" w:rsidP="007C5E66">
      <w:pPr>
        <w:spacing w:after="0"/>
        <w:ind w:firstLine="540"/>
        <w:jc w:val="both"/>
        <w:rPr>
          <w:rFonts w:ascii="Times New Roman" w:hAnsi="Times New Roman" w:cs="Times New Roman"/>
          <w:sz w:val="28"/>
          <w:szCs w:val="28"/>
        </w:rPr>
      </w:pPr>
      <w:r w:rsidRPr="00FB3981">
        <w:rPr>
          <w:rFonts w:ascii="Times New Roman" w:hAnsi="Times New Roman" w:cs="Times New Roman"/>
          <w:sz w:val="28"/>
          <w:szCs w:val="28"/>
        </w:rPr>
        <w:t>Програма покликана сформувати в аспіранта високу громадянську культуру, яка базується на сукупності загальнолюдських та національних цінностей, розумінні логіки  цивілізаційних процесів, здатно</w:t>
      </w:r>
      <w:r>
        <w:rPr>
          <w:rFonts w:ascii="Times New Roman" w:hAnsi="Times New Roman" w:cs="Times New Roman"/>
          <w:sz w:val="28"/>
          <w:szCs w:val="28"/>
        </w:rPr>
        <w:t>сті</w:t>
      </w:r>
      <w:r w:rsidRPr="00FB3981">
        <w:rPr>
          <w:rFonts w:ascii="Times New Roman" w:hAnsi="Times New Roman" w:cs="Times New Roman"/>
          <w:sz w:val="28"/>
          <w:szCs w:val="28"/>
        </w:rPr>
        <w:t xml:space="preserve"> забезпечити органічне поєднання </w:t>
      </w:r>
      <w:r>
        <w:rPr>
          <w:rFonts w:ascii="Times New Roman" w:hAnsi="Times New Roman" w:cs="Times New Roman"/>
          <w:sz w:val="28"/>
          <w:szCs w:val="28"/>
        </w:rPr>
        <w:t xml:space="preserve">наукових </w:t>
      </w:r>
      <w:r w:rsidRPr="00FB3981">
        <w:rPr>
          <w:rFonts w:ascii="Times New Roman" w:hAnsi="Times New Roman" w:cs="Times New Roman"/>
          <w:sz w:val="28"/>
          <w:szCs w:val="28"/>
        </w:rPr>
        <w:t xml:space="preserve">знань </w:t>
      </w:r>
      <w:r>
        <w:rPr>
          <w:rFonts w:ascii="Times New Roman" w:hAnsi="Times New Roman" w:cs="Times New Roman"/>
          <w:sz w:val="28"/>
          <w:szCs w:val="28"/>
        </w:rPr>
        <w:t>і практичних навиків</w:t>
      </w:r>
      <w:r w:rsidRPr="00FB3981">
        <w:rPr>
          <w:rFonts w:ascii="Times New Roman" w:hAnsi="Times New Roman" w:cs="Times New Roman"/>
          <w:sz w:val="28"/>
          <w:szCs w:val="28"/>
        </w:rPr>
        <w:t xml:space="preserve">, </w:t>
      </w:r>
      <w:r>
        <w:rPr>
          <w:rFonts w:ascii="Times New Roman" w:hAnsi="Times New Roman" w:cs="Times New Roman"/>
          <w:sz w:val="28"/>
          <w:szCs w:val="28"/>
        </w:rPr>
        <w:t xml:space="preserve">вміння </w:t>
      </w:r>
      <w:r w:rsidRPr="00FB3981">
        <w:rPr>
          <w:rFonts w:ascii="Times New Roman" w:hAnsi="Times New Roman" w:cs="Times New Roman"/>
          <w:sz w:val="28"/>
          <w:szCs w:val="28"/>
        </w:rPr>
        <w:t>роботи з комп’ютерами, знань іноземної мови</w:t>
      </w:r>
      <w:r>
        <w:rPr>
          <w:rFonts w:ascii="Times New Roman" w:hAnsi="Times New Roman" w:cs="Times New Roman"/>
          <w:sz w:val="28"/>
          <w:szCs w:val="28"/>
        </w:rPr>
        <w:t xml:space="preserve"> тощо</w:t>
      </w:r>
      <w:r w:rsidRPr="00FB3981">
        <w:rPr>
          <w:rFonts w:ascii="Times New Roman" w:hAnsi="Times New Roman" w:cs="Times New Roman"/>
          <w:sz w:val="28"/>
          <w:szCs w:val="28"/>
        </w:rPr>
        <w:t>.</w:t>
      </w:r>
      <w:r w:rsidR="005A0A04">
        <w:rPr>
          <w:rFonts w:ascii="Times New Roman" w:hAnsi="Times New Roman" w:cs="Times New Roman"/>
          <w:sz w:val="28"/>
          <w:szCs w:val="28"/>
        </w:rPr>
        <w:t xml:space="preserve"> </w:t>
      </w:r>
      <w:r w:rsidRPr="00FB3981">
        <w:rPr>
          <w:rFonts w:ascii="Times New Roman" w:hAnsi="Times New Roman" w:cs="Times New Roman"/>
          <w:sz w:val="28"/>
          <w:szCs w:val="28"/>
        </w:rPr>
        <w:t>Під час складання структури програми, її пріоритетів, формування вимог до знань і умінь майбутніх політологів, визначення сфери їх діяльності врахов</w:t>
      </w:r>
      <w:r>
        <w:rPr>
          <w:rFonts w:ascii="Times New Roman" w:hAnsi="Times New Roman" w:cs="Times New Roman"/>
          <w:sz w:val="28"/>
          <w:szCs w:val="28"/>
        </w:rPr>
        <w:t>ано</w:t>
      </w:r>
      <w:r w:rsidRPr="00FB3981">
        <w:rPr>
          <w:rFonts w:ascii="Times New Roman" w:hAnsi="Times New Roman" w:cs="Times New Roman"/>
          <w:sz w:val="28"/>
          <w:szCs w:val="28"/>
        </w:rPr>
        <w:t xml:space="preserve"> досвід провідних </w:t>
      </w:r>
      <w:r>
        <w:rPr>
          <w:rFonts w:ascii="Times New Roman" w:hAnsi="Times New Roman" w:cs="Times New Roman"/>
          <w:sz w:val="28"/>
          <w:szCs w:val="28"/>
        </w:rPr>
        <w:t>закладів вищої освіти</w:t>
      </w:r>
      <w:r w:rsidRPr="00FB3981">
        <w:rPr>
          <w:rFonts w:ascii="Times New Roman" w:hAnsi="Times New Roman" w:cs="Times New Roman"/>
          <w:sz w:val="28"/>
          <w:szCs w:val="28"/>
        </w:rPr>
        <w:t xml:space="preserve"> України, </w:t>
      </w:r>
      <w:r>
        <w:rPr>
          <w:rFonts w:ascii="Times New Roman" w:hAnsi="Times New Roman" w:cs="Times New Roman"/>
          <w:sz w:val="28"/>
          <w:szCs w:val="28"/>
        </w:rPr>
        <w:t>надбання</w:t>
      </w:r>
      <w:r w:rsidRPr="00FB3981">
        <w:rPr>
          <w:rFonts w:ascii="Times New Roman" w:hAnsi="Times New Roman" w:cs="Times New Roman"/>
          <w:sz w:val="28"/>
          <w:szCs w:val="28"/>
        </w:rPr>
        <w:t xml:space="preserve"> наукових вітчизняних і зарубіжних шкіл, </w:t>
      </w:r>
      <w:r>
        <w:rPr>
          <w:rFonts w:ascii="Times New Roman" w:hAnsi="Times New Roman" w:cs="Times New Roman"/>
          <w:sz w:val="28"/>
          <w:szCs w:val="28"/>
        </w:rPr>
        <w:t xml:space="preserve">врахування </w:t>
      </w:r>
      <w:r w:rsidRPr="00FB3981">
        <w:rPr>
          <w:rFonts w:ascii="Times New Roman" w:hAnsi="Times New Roman" w:cs="Times New Roman"/>
          <w:sz w:val="28"/>
          <w:szCs w:val="28"/>
        </w:rPr>
        <w:t>сучасн</w:t>
      </w:r>
      <w:r>
        <w:rPr>
          <w:rFonts w:ascii="Times New Roman" w:hAnsi="Times New Roman" w:cs="Times New Roman"/>
          <w:sz w:val="28"/>
          <w:szCs w:val="28"/>
        </w:rPr>
        <w:t>ого</w:t>
      </w:r>
      <w:r w:rsidRPr="00FB3981">
        <w:rPr>
          <w:rFonts w:ascii="Times New Roman" w:hAnsi="Times New Roman" w:cs="Times New Roman"/>
          <w:sz w:val="28"/>
          <w:szCs w:val="28"/>
        </w:rPr>
        <w:t xml:space="preserve"> стан</w:t>
      </w:r>
      <w:r>
        <w:rPr>
          <w:rFonts w:ascii="Times New Roman" w:hAnsi="Times New Roman" w:cs="Times New Roman"/>
          <w:sz w:val="28"/>
          <w:szCs w:val="28"/>
        </w:rPr>
        <w:t>у</w:t>
      </w:r>
      <w:r w:rsidRPr="00FB3981">
        <w:rPr>
          <w:rFonts w:ascii="Times New Roman" w:hAnsi="Times New Roman" w:cs="Times New Roman"/>
          <w:sz w:val="28"/>
          <w:szCs w:val="28"/>
        </w:rPr>
        <w:t xml:space="preserve"> розвитку політичної науки</w:t>
      </w:r>
      <w:r>
        <w:rPr>
          <w:rFonts w:ascii="Times New Roman" w:hAnsi="Times New Roman" w:cs="Times New Roman"/>
          <w:sz w:val="28"/>
          <w:szCs w:val="28"/>
        </w:rPr>
        <w:t xml:space="preserve"> загалом</w:t>
      </w:r>
      <w:r w:rsidRPr="00FB3981">
        <w:rPr>
          <w:rFonts w:ascii="Times New Roman" w:hAnsi="Times New Roman" w:cs="Times New Roman"/>
          <w:sz w:val="28"/>
          <w:szCs w:val="28"/>
        </w:rPr>
        <w:t>.</w:t>
      </w:r>
    </w:p>
    <w:p w:rsidR="007C5E66" w:rsidRPr="00FB3981" w:rsidRDefault="00480291" w:rsidP="007C5E6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ОНП</w:t>
      </w:r>
      <w:r w:rsidR="007C5E66" w:rsidRPr="00FB3981">
        <w:rPr>
          <w:rFonts w:ascii="Times New Roman" w:hAnsi="Times New Roman" w:cs="Times New Roman"/>
          <w:sz w:val="28"/>
          <w:szCs w:val="28"/>
        </w:rPr>
        <w:t xml:space="preserve"> є нормативним документом, в якому визнач</w:t>
      </w:r>
      <w:r w:rsidR="007C5E66">
        <w:rPr>
          <w:rFonts w:ascii="Times New Roman" w:hAnsi="Times New Roman" w:cs="Times New Roman"/>
          <w:sz w:val="28"/>
          <w:szCs w:val="28"/>
        </w:rPr>
        <w:t>ено</w:t>
      </w:r>
      <w:r w:rsidR="007C5E66" w:rsidRPr="00FB3981">
        <w:rPr>
          <w:rFonts w:ascii="Times New Roman" w:hAnsi="Times New Roman" w:cs="Times New Roman"/>
          <w:sz w:val="28"/>
          <w:szCs w:val="28"/>
        </w:rPr>
        <w:t xml:space="preserve"> нормативний зміст навчання, компетенції, встановл</w:t>
      </w:r>
      <w:r w:rsidR="007C5E66">
        <w:rPr>
          <w:rFonts w:ascii="Times New Roman" w:hAnsi="Times New Roman" w:cs="Times New Roman"/>
          <w:sz w:val="28"/>
          <w:szCs w:val="28"/>
        </w:rPr>
        <w:t>ено</w:t>
      </w:r>
      <w:r w:rsidR="007C5E66" w:rsidRPr="00FB3981">
        <w:rPr>
          <w:rFonts w:ascii="Times New Roman" w:hAnsi="Times New Roman" w:cs="Times New Roman"/>
          <w:sz w:val="28"/>
          <w:szCs w:val="28"/>
        </w:rPr>
        <w:t xml:space="preserve"> вимоги до змісту, обсягу та рівня освітньої та професійної підготовки здобувачів.</w:t>
      </w:r>
    </w:p>
    <w:p w:rsidR="007C5E66" w:rsidRPr="00FB3981" w:rsidRDefault="007C5E66" w:rsidP="007C5E66">
      <w:pPr>
        <w:spacing w:after="0"/>
        <w:ind w:firstLine="709"/>
        <w:jc w:val="both"/>
        <w:rPr>
          <w:rFonts w:ascii="Times New Roman" w:hAnsi="Times New Roman" w:cs="Times New Roman"/>
          <w:spacing w:val="-6"/>
          <w:sz w:val="28"/>
          <w:szCs w:val="28"/>
        </w:rPr>
      </w:pPr>
      <w:r w:rsidRPr="00FB3981">
        <w:rPr>
          <w:rFonts w:ascii="Times New Roman" w:hAnsi="Times New Roman" w:cs="Times New Roman"/>
          <w:spacing w:val="-6"/>
          <w:sz w:val="28"/>
          <w:szCs w:val="28"/>
        </w:rPr>
        <w:t xml:space="preserve">Освітня складова програми ґрунтується на фундаментальних постулатах науково-практичного підходу до розвитку політичної сфери. </w:t>
      </w:r>
      <w:r>
        <w:rPr>
          <w:rFonts w:ascii="Times New Roman" w:hAnsi="Times New Roman" w:cs="Times New Roman"/>
          <w:sz w:val="28"/>
          <w:szCs w:val="28"/>
        </w:rPr>
        <w:t>П</w:t>
      </w:r>
      <w:r w:rsidR="00480291">
        <w:rPr>
          <w:rFonts w:ascii="Times New Roman" w:hAnsi="Times New Roman" w:cs="Times New Roman"/>
          <w:spacing w:val="-6"/>
          <w:sz w:val="28"/>
          <w:szCs w:val="28"/>
        </w:rPr>
        <w:t>оєднання лекційних і</w:t>
      </w:r>
      <w:r w:rsidRPr="00FB3981">
        <w:rPr>
          <w:rFonts w:ascii="Times New Roman" w:hAnsi="Times New Roman" w:cs="Times New Roman"/>
          <w:spacing w:val="-6"/>
          <w:sz w:val="28"/>
          <w:szCs w:val="28"/>
        </w:rPr>
        <w:t xml:space="preserve"> практичних занять, науково-педагог</w:t>
      </w:r>
      <w:r w:rsidR="00480291">
        <w:rPr>
          <w:rFonts w:ascii="Times New Roman" w:hAnsi="Times New Roman" w:cs="Times New Roman"/>
          <w:spacing w:val="-6"/>
          <w:sz w:val="28"/>
          <w:szCs w:val="28"/>
        </w:rPr>
        <w:t xml:space="preserve">ічної практики, консультування </w:t>
      </w:r>
      <w:r w:rsidRPr="00FB3981">
        <w:rPr>
          <w:rFonts w:ascii="Times New Roman" w:hAnsi="Times New Roman" w:cs="Times New Roman"/>
          <w:spacing w:val="-6"/>
          <w:sz w:val="28"/>
          <w:szCs w:val="28"/>
        </w:rPr>
        <w:t>з науковим керівником, науковцями та викладачами із самостійною науково-навчальною роботою,</w:t>
      </w:r>
      <w:r>
        <w:rPr>
          <w:rFonts w:ascii="Times New Roman" w:hAnsi="Times New Roman" w:cs="Times New Roman"/>
          <w:spacing w:val="-6"/>
          <w:sz w:val="28"/>
          <w:szCs w:val="28"/>
        </w:rPr>
        <w:t xml:space="preserve"> дозволяє</w:t>
      </w:r>
      <w:r w:rsidR="0086184B">
        <w:rPr>
          <w:rFonts w:ascii="Times New Roman" w:hAnsi="Times New Roman" w:cs="Times New Roman"/>
          <w:spacing w:val="-6"/>
          <w:sz w:val="28"/>
          <w:szCs w:val="28"/>
        </w:rPr>
        <w:t xml:space="preserve"> </w:t>
      </w:r>
      <w:r w:rsidRPr="00FB3981">
        <w:rPr>
          <w:rFonts w:ascii="Times New Roman" w:hAnsi="Times New Roman" w:cs="Times New Roman"/>
          <w:sz w:val="28"/>
          <w:szCs w:val="28"/>
        </w:rPr>
        <w:t>виробити</w:t>
      </w:r>
      <w:r>
        <w:rPr>
          <w:rFonts w:ascii="Times New Roman" w:hAnsi="Times New Roman" w:cs="Times New Roman"/>
          <w:sz w:val="28"/>
          <w:szCs w:val="28"/>
        </w:rPr>
        <w:t xml:space="preserve"> у здобувачів</w:t>
      </w:r>
      <w:r w:rsidRPr="00FB3981">
        <w:rPr>
          <w:rFonts w:ascii="Times New Roman" w:hAnsi="Times New Roman" w:cs="Times New Roman"/>
          <w:sz w:val="28"/>
          <w:szCs w:val="28"/>
        </w:rPr>
        <w:t xml:space="preserve"> необхідні світогляд</w:t>
      </w:r>
      <w:r w:rsidR="00480291">
        <w:rPr>
          <w:rFonts w:ascii="Times New Roman" w:hAnsi="Times New Roman" w:cs="Times New Roman"/>
          <w:sz w:val="28"/>
          <w:szCs w:val="28"/>
        </w:rPr>
        <w:t>ні і ціннісні критерії аналізу та</w:t>
      </w:r>
      <w:r w:rsidRPr="00FB3981">
        <w:rPr>
          <w:rFonts w:ascii="Times New Roman" w:hAnsi="Times New Roman" w:cs="Times New Roman"/>
          <w:sz w:val="28"/>
          <w:szCs w:val="28"/>
        </w:rPr>
        <w:t xml:space="preserve"> оцінки поточних політичних явищ, логіку пізнання суспільних процесів, оволодіти сучасною методикою викладання соціально-політичних дисциплін в навчальних закладах</w:t>
      </w:r>
      <w:r>
        <w:rPr>
          <w:rFonts w:ascii="Times New Roman" w:hAnsi="Times New Roman" w:cs="Times New Roman"/>
          <w:sz w:val="28"/>
          <w:szCs w:val="28"/>
        </w:rPr>
        <w:t xml:space="preserve"> тощо</w:t>
      </w:r>
      <w:r w:rsidRPr="00FB3981">
        <w:rPr>
          <w:rFonts w:ascii="Times New Roman" w:hAnsi="Times New Roman" w:cs="Times New Roman"/>
          <w:sz w:val="28"/>
          <w:szCs w:val="28"/>
        </w:rPr>
        <w:t>.</w:t>
      </w:r>
      <w:r w:rsidR="00857BA9">
        <w:rPr>
          <w:rFonts w:ascii="Times New Roman" w:hAnsi="Times New Roman" w:cs="Times New Roman"/>
          <w:sz w:val="28"/>
          <w:szCs w:val="28"/>
        </w:rPr>
        <w:t xml:space="preserve"> </w:t>
      </w:r>
      <w:r w:rsidRPr="00FB3981">
        <w:rPr>
          <w:rFonts w:ascii="Times New Roman" w:hAnsi="Times New Roman" w:cs="Times New Roman"/>
          <w:sz w:val="28"/>
          <w:szCs w:val="28"/>
        </w:rPr>
        <w:t xml:space="preserve">Повне засвоєння змісту </w:t>
      </w:r>
      <w:r>
        <w:rPr>
          <w:rFonts w:ascii="Times New Roman" w:hAnsi="Times New Roman" w:cs="Times New Roman"/>
          <w:sz w:val="28"/>
          <w:szCs w:val="28"/>
        </w:rPr>
        <w:t>програми</w:t>
      </w:r>
      <w:r w:rsidRPr="00FB3981">
        <w:rPr>
          <w:rFonts w:ascii="Times New Roman" w:hAnsi="Times New Roman" w:cs="Times New Roman"/>
          <w:sz w:val="28"/>
          <w:szCs w:val="28"/>
        </w:rPr>
        <w:t xml:space="preserve"> дасть змогу аспірантові отримати</w:t>
      </w:r>
      <w:r>
        <w:rPr>
          <w:rFonts w:ascii="Times New Roman" w:hAnsi="Times New Roman" w:cs="Times New Roman"/>
          <w:sz w:val="28"/>
          <w:szCs w:val="28"/>
        </w:rPr>
        <w:t xml:space="preserve"> фундаментальні теоретичні й</w:t>
      </w:r>
      <w:r w:rsidR="00857BA9">
        <w:rPr>
          <w:rFonts w:ascii="Times New Roman" w:hAnsi="Times New Roman" w:cs="Times New Roman"/>
          <w:sz w:val="28"/>
          <w:szCs w:val="28"/>
        </w:rPr>
        <w:t xml:space="preserve"> </w:t>
      </w:r>
      <w:r>
        <w:rPr>
          <w:rFonts w:ascii="Times New Roman" w:hAnsi="Times New Roman" w:cs="Times New Roman"/>
          <w:sz w:val="28"/>
          <w:szCs w:val="28"/>
        </w:rPr>
        <w:t>фахові</w:t>
      </w:r>
      <w:r w:rsidRPr="00FB3981">
        <w:rPr>
          <w:rFonts w:ascii="Times New Roman" w:hAnsi="Times New Roman" w:cs="Times New Roman"/>
          <w:sz w:val="28"/>
          <w:szCs w:val="28"/>
        </w:rPr>
        <w:t xml:space="preserve"> знання, </w:t>
      </w:r>
      <w:r w:rsidRPr="00FB3981">
        <w:rPr>
          <w:rFonts w:ascii="Times New Roman" w:hAnsi="Times New Roman" w:cs="Times New Roman"/>
          <w:spacing w:val="-6"/>
          <w:sz w:val="28"/>
          <w:szCs w:val="28"/>
        </w:rPr>
        <w:t>необхідні для проведення науков</w:t>
      </w:r>
      <w:r w:rsidR="00480291">
        <w:rPr>
          <w:rFonts w:ascii="Times New Roman" w:hAnsi="Times New Roman" w:cs="Times New Roman"/>
          <w:spacing w:val="-6"/>
          <w:sz w:val="28"/>
          <w:szCs w:val="28"/>
        </w:rPr>
        <w:t>их</w:t>
      </w:r>
      <w:r w:rsidRPr="00FB3981">
        <w:rPr>
          <w:rFonts w:ascii="Times New Roman" w:hAnsi="Times New Roman" w:cs="Times New Roman"/>
          <w:spacing w:val="-6"/>
          <w:sz w:val="28"/>
          <w:szCs w:val="28"/>
        </w:rPr>
        <w:t xml:space="preserve"> досліджен</w:t>
      </w:r>
      <w:r w:rsidR="00480291">
        <w:rPr>
          <w:rFonts w:ascii="Times New Roman" w:hAnsi="Times New Roman" w:cs="Times New Roman"/>
          <w:spacing w:val="-6"/>
          <w:sz w:val="28"/>
          <w:szCs w:val="28"/>
        </w:rPr>
        <w:t>ь</w:t>
      </w:r>
      <w:r w:rsidR="00857BA9">
        <w:rPr>
          <w:rFonts w:ascii="Times New Roman" w:hAnsi="Times New Roman" w:cs="Times New Roman"/>
          <w:spacing w:val="-6"/>
          <w:sz w:val="28"/>
          <w:szCs w:val="28"/>
        </w:rPr>
        <w:t xml:space="preserve"> </w:t>
      </w:r>
      <w:r w:rsidR="00480291">
        <w:rPr>
          <w:rFonts w:ascii="Times New Roman" w:hAnsi="Times New Roman" w:cs="Times New Roman"/>
          <w:spacing w:val="-6"/>
          <w:sz w:val="28"/>
          <w:szCs w:val="28"/>
        </w:rPr>
        <w:t>й</w:t>
      </w:r>
      <w:r w:rsidR="00857BA9">
        <w:rPr>
          <w:rFonts w:ascii="Times New Roman" w:hAnsi="Times New Roman" w:cs="Times New Roman"/>
          <w:spacing w:val="-6"/>
          <w:sz w:val="28"/>
          <w:szCs w:val="28"/>
        </w:rPr>
        <w:t xml:space="preserve"> </w:t>
      </w:r>
      <w:r w:rsidRPr="00FB3981">
        <w:rPr>
          <w:rFonts w:ascii="Times New Roman" w:hAnsi="Times New Roman" w:cs="Times New Roman"/>
          <w:sz w:val="28"/>
          <w:szCs w:val="28"/>
        </w:rPr>
        <w:t>подальшої</w:t>
      </w:r>
      <w:r w:rsidR="00480291">
        <w:rPr>
          <w:rFonts w:ascii="Times New Roman" w:hAnsi="Times New Roman" w:cs="Times New Roman"/>
          <w:sz w:val="28"/>
          <w:szCs w:val="28"/>
        </w:rPr>
        <w:t xml:space="preserve"> професійної наукової і</w:t>
      </w:r>
      <w:r>
        <w:rPr>
          <w:rFonts w:ascii="Times New Roman" w:hAnsi="Times New Roman" w:cs="Times New Roman"/>
          <w:sz w:val="28"/>
          <w:szCs w:val="28"/>
        </w:rPr>
        <w:t xml:space="preserve"> практично-політичної, педагогічної, управлінської тощо</w:t>
      </w:r>
      <w:r w:rsidR="0086184B">
        <w:rPr>
          <w:rFonts w:ascii="Times New Roman" w:hAnsi="Times New Roman" w:cs="Times New Roman"/>
          <w:sz w:val="28"/>
          <w:szCs w:val="28"/>
        </w:rPr>
        <w:t xml:space="preserve"> </w:t>
      </w:r>
      <w:r>
        <w:rPr>
          <w:rFonts w:ascii="Times New Roman" w:hAnsi="Times New Roman" w:cs="Times New Roman"/>
          <w:sz w:val="28"/>
          <w:szCs w:val="28"/>
        </w:rPr>
        <w:t>діяльності.</w:t>
      </w:r>
    </w:p>
    <w:p w:rsidR="007C5E66" w:rsidRPr="00FB3981" w:rsidRDefault="007C5E66" w:rsidP="007C5E66">
      <w:pPr>
        <w:spacing w:after="0"/>
        <w:ind w:firstLine="709"/>
        <w:jc w:val="both"/>
        <w:rPr>
          <w:rFonts w:ascii="Times New Roman" w:hAnsi="Times New Roman" w:cs="Times New Roman"/>
          <w:sz w:val="28"/>
          <w:szCs w:val="28"/>
        </w:rPr>
      </w:pPr>
      <w:r w:rsidRPr="00FB3981">
        <w:rPr>
          <w:rFonts w:ascii="Times New Roman" w:hAnsi="Times New Roman" w:cs="Times New Roman"/>
          <w:sz w:val="28"/>
          <w:szCs w:val="28"/>
        </w:rPr>
        <w:t>Наукова складова базується на циклі наукової підготовки і включає: роботу над дисертацією, написання наукових статей</w:t>
      </w:r>
      <w:r>
        <w:rPr>
          <w:rFonts w:ascii="Times New Roman" w:hAnsi="Times New Roman" w:cs="Times New Roman"/>
          <w:sz w:val="28"/>
          <w:szCs w:val="28"/>
        </w:rPr>
        <w:t xml:space="preserve"> та іншої друкованої продукції</w:t>
      </w:r>
      <w:r w:rsidRPr="00FB3981">
        <w:rPr>
          <w:rFonts w:ascii="Times New Roman" w:hAnsi="Times New Roman" w:cs="Times New Roman"/>
          <w:sz w:val="28"/>
          <w:szCs w:val="28"/>
        </w:rPr>
        <w:t xml:space="preserve">, </w:t>
      </w:r>
      <w:r>
        <w:rPr>
          <w:rFonts w:ascii="Times New Roman" w:hAnsi="Times New Roman" w:cs="Times New Roman"/>
          <w:sz w:val="28"/>
          <w:szCs w:val="28"/>
        </w:rPr>
        <w:t xml:space="preserve">участі у </w:t>
      </w:r>
      <w:r w:rsidRPr="00FB3981">
        <w:rPr>
          <w:rFonts w:ascii="Times New Roman" w:hAnsi="Times New Roman" w:cs="Times New Roman"/>
          <w:sz w:val="28"/>
          <w:szCs w:val="28"/>
        </w:rPr>
        <w:t>науков</w:t>
      </w:r>
      <w:r>
        <w:rPr>
          <w:rFonts w:ascii="Times New Roman" w:hAnsi="Times New Roman" w:cs="Times New Roman"/>
          <w:sz w:val="28"/>
          <w:szCs w:val="28"/>
        </w:rPr>
        <w:t>их</w:t>
      </w:r>
      <w:r w:rsidRPr="00FB3981">
        <w:rPr>
          <w:rFonts w:ascii="Times New Roman" w:hAnsi="Times New Roman" w:cs="Times New Roman"/>
          <w:sz w:val="28"/>
          <w:szCs w:val="28"/>
        </w:rPr>
        <w:t xml:space="preserve"> конференці</w:t>
      </w:r>
      <w:r>
        <w:rPr>
          <w:rFonts w:ascii="Times New Roman" w:hAnsi="Times New Roman" w:cs="Times New Roman"/>
          <w:sz w:val="28"/>
          <w:szCs w:val="28"/>
        </w:rPr>
        <w:t>ях,</w:t>
      </w:r>
      <w:r w:rsidRPr="00FB3981">
        <w:rPr>
          <w:rFonts w:ascii="Times New Roman" w:hAnsi="Times New Roman" w:cs="Times New Roman"/>
          <w:sz w:val="28"/>
          <w:szCs w:val="28"/>
        </w:rPr>
        <w:t xml:space="preserve"> семінар</w:t>
      </w:r>
      <w:r>
        <w:rPr>
          <w:rFonts w:ascii="Times New Roman" w:hAnsi="Times New Roman" w:cs="Times New Roman"/>
          <w:sz w:val="28"/>
          <w:szCs w:val="28"/>
        </w:rPr>
        <w:t>ах</w:t>
      </w:r>
      <w:r w:rsidRPr="00FB3981">
        <w:rPr>
          <w:rFonts w:ascii="Times New Roman" w:hAnsi="Times New Roman" w:cs="Times New Roman"/>
          <w:sz w:val="28"/>
          <w:szCs w:val="28"/>
        </w:rPr>
        <w:t>, розробці  інтелектуальних продуктів</w:t>
      </w:r>
      <w:r>
        <w:rPr>
          <w:rFonts w:ascii="Times New Roman" w:hAnsi="Times New Roman" w:cs="Times New Roman"/>
          <w:sz w:val="28"/>
          <w:szCs w:val="28"/>
        </w:rPr>
        <w:t>, зокрема наукових програм і проектів регіонального розвитку</w:t>
      </w:r>
      <w:r w:rsidRPr="00FB3981">
        <w:rPr>
          <w:rFonts w:ascii="Times New Roman" w:hAnsi="Times New Roman" w:cs="Times New Roman"/>
          <w:sz w:val="28"/>
          <w:szCs w:val="28"/>
        </w:rPr>
        <w:t xml:space="preserve">. </w:t>
      </w:r>
    </w:p>
    <w:p w:rsidR="007C5E66" w:rsidRPr="00FB3981" w:rsidRDefault="007C5E66" w:rsidP="007C5E6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Програма включає </w:t>
      </w:r>
      <w:r w:rsidRPr="00FB3981">
        <w:rPr>
          <w:rFonts w:ascii="Times New Roman" w:hAnsi="Times New Roman" w:cs="Times New Roman"/>
          <w:sz w:val="28"/>
          <w:szCs w:val="28"/>
        </w:rPr>
        <w:t>цикли: професійної наукової підготовки,  нормативної частини, наукової підготовки, практичної підготовки.</w:t>
      </w:r>
    </w:p>
    <w:p w:rsidR="007C5E66" w:rsidRDefault="007C5E66" w:rsidP="007C5E6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Зазначена програма </w:t>
      </w:r>
      <w:r w:rsidRPr="00FB3981">
        <w:rPr>
          <w:rFonts w:ascii="Times New Roman" w:hAnsi="Times New Roman" w:cs="Times New Roman"/>
          <w:sz w:val="28"/>
          <w:szCs w:val="28"/>
        </w:rPr>
        <w:t>є базовою у Східноєвропейському національному університеті імені Лесі Українки для:</w:t>
      </w:r>
    </w:p>
    <w:p w:rsidR="007C5E66" w:rsidRPr="00CC6120" w:rsidRDefault="007C5E66" w:rsidP="007C5E66">
      <w:pPr>
        <w:pStyle w:val="ac"/>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складення програми вступних випробувань та екзаменаційних білетів для вступу в аспірантуру;</w:t>
      </w:r>
    </w:p>
    <w:p w:rsidR="007C5E66" w:rsidRDefault="007C5E66" w:rsidP="007C5E66">
      <w:pPr>
        <w:widowControl w:val="0"/>
        <w:numPr>
          <w:ilvl w:val="0"/>
          <w:numId w:val="1"/>
        </w:numPr>
        <w:shd w:val="clear" w:color="auto" w:fill="FFFFFF"/>
        <w:autoSpaceDE w:val="0"/>
        <w:autoSpaceDN w:val="0"/>
        <w:adjustRightInd w:val="0"/>
        <w:spacing w:after="0"/>
        <w:jc w:val="both"/>
        <w:rPr>
          <w:rFonts w:ascii="Times New Roman" w:hAnsi="Times New Roman" w:cs="Times New Roman"/>
          <w:sz w:val="28"/>
          <w:szCs w:val="28"/>
        </w:rPr>
      </w:pPr>
      <w:r w:rsidRPr="00FB3981">
        <w:rPr>
          <w:rFonts w:ascii="Times New Roman" w:hAnsi="Times New Roman" w:cs="Times New Roman"/>
          <w:sz w:val="28"/>
          <w:szCs w:val="28"/>
        </w:rPr>
        <w:t xml:space="preserve">розробки навчальних планів; </w:t>
      </w:r>
    </w:p>
    <w:p w:rsidR="007C5E66" w:rsidRPr="00FB3981" w:rsidRDefault="007C5E66" w:rsidP="007C5E66">
      <w:pPr>
        <w:widowControl w:val="0"/>
        <w:numPr>
          <w:ilvl w:val="0"/>
          <w:numId w:val="1"/>
        </w:num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розробки </w:t>
      </w:r>
      <w:r w:rsidRPr="00FB3981">
        <w:rPr>
          <w:rFonts w:ascii="Times New Roman" w:hAnsi="Times New Roman" w:cs="Times New Roman"/>
          <w:sz w:val="28"/>
          <w:szCs w:val="28"/>
        </w:rPr>
        <w:t>програм навчальних дисциплін;</w:t>
      </w:r>
    </w:p>
    <w:p w:rsidR="007C5E66" w:rsidRPr="00FB3981" w:rsidRDefault="007C5E66" w:rsidP="007C5E66">
      <w:pPr>
        <w:widowControl w:val="0"/>
        <w:numPr>
          <w:ilvl w:val="0"/>
          <w:numId w:val="1"/>
        </w:numPr>
        <w:shd w:val="clear" w:color="auto" w:fill="FFFFFF"/>
        <w:autoSpaceDE w:val="0"/>
        <w:autoSpaceDN w:val="0"/>
        <w:adjustRightInd w:val="0"/>
        <w:spacing w:after="0"/>
        <w:jc w:val="both"/>
        <w:rPr>
          <w:rFonts w:ascii="Times New Roman" w:hAnsi="Times New Roman" w:cs="Times New Roman"/>
          <w:sz w:val="28"/>
          <w:szCs w:val="28"/>
        </w:rPr>
      </w:pPr>
      <w:r w:rsidRPr="00FB3981">
        <w:rPr>
          <w:rFonts w:ascii="Times New Roman" w:hAnsi="Times New Roman" w:cs="Times New Roman"/>
          <w:sz w:val="28"/>
          <w:szCs w:val="28"/>
        </w:rPr>
        <w:t>розробки засобів діагностики якості підготовки здобувачів та якості освітніх послуг;</w:t>
      </w:r>
    </w:p>
    <w:p w:rsidR="007C5E66" w:rsidRPr="00FB3981" w:rsidRDefault="007C5E66" w:rsidP="007C5E66">
      <w:pPr>
        <w:widowControl w:val="0"/>
        <w:numPr>
          <w:ilvl w:val="0"/>
          <w:numId w:val="1"/>
        </w:numPr>
        <w:shd w:val="clear" w:color="auto" w:fill="FFFFFF"/>
        <w:autoSpaceDE w:val="0"/>
        <w:autoSpaceDN w:val="0"/>
        <w:adjustRightInd w:val="0"/>
        <w:spacing w:after="0"/>
        <w:jc w:val="both"/>
        <w:rPr>
          <w:rFonts w:ascii="Times New Roman" w:hAnsi="Times New Roman" w:cs="Times New Roman"/>
          <w:sz w:val="28"/>
          <w:szCs w:val="28"/>
        </w:rPr>
      </w:pPr>
      <w:r w:rsidRPr="00FB3981">
        <w:rPr>
          <w:rFonts w:ascii="Times New Roman" w:hAnsi="Times New Roman" w:cs="Times New Roman"/>
          <w:sz w:val="28"/>
          <w:szCs w:val="28"/>
        </w:rPr>
        <w:t>визначення змісту навчання як бази для оволодіння новими навиками науково-дослідної роботи, формування наукового продукту, набуття фахових і загально-наукових компетенцій;</w:t>
      </w:r>
    </w:p>
    <w:p w:rsidR="007C5E66" w:rsidRPr="00FB3981" w:rsidRDefault="007C5E66" w:rsidP="007C5E66">
      <w:pPr>
        <w:widowControl w:val="0"/>
        <w:numPr>
          <w:ilvl w:val="0"/>
          <w:numId w:val="1"/>
        </w:numPr>
        <w:shd w:val="clear" w:color="auto" w:fill="FFFFFF"/>
        <w:autoSpaceDE w:val="0"/>
        <w:autoSpaceDN w:val="0"/>
        <w:adjustRightInd w:val="0"/>
        <w:spacing w:after="0"/>
        <w:jc w:val="both"/>
        <w:rPr>
          <w:rFonts w:ascii="Times New Roman" w:hAnsi="Times New Roman" w:cs="Times New Roman"/>
          <w:sz w:val="28"/>
          <w:szCs w:val="28"/>
        </w:rPr>
      </w:pPr>
      <w:r w:rsidRPr="00FB3981">
        <w:rPr>
          <w:rFonts w:ascii="Times New Roman" w:hAnsi="Times New Roman" w:cs="Times New Roman"/>
          <w:sz w:val="28"/>
          <w:szCs w:val="28"/>
        </w:rPr>
        <w:t>розробки методичного забезпечення навчального процесу</w:t>
      </w:r>
      <w:r>
        <w:rPr>
          <w:rFonts w:ascii="Times New Roman" w:hAnsi="Times New Roman" w:cs="Times New Roman"/>
          <w:sz w:val="28"/>
          <w:szCs w:val="28"/>
        </w:rPr>
        <w:t xml:space="preserve"> тощо</w:t>
      </w:r>
      <w:r w:rsidRPr="00FB3981">
        <w:rPr>
          <w:rFonts w:ascii="Times New Roman" w:hAnsi="Times New Roman" w:cs="Times New Roman"/>
          <w:sz w:val="28"/>
          <w:szCs w:val="28"/>
        </w:rPr>
        <w:t>.</w:t>
      </w:r>
    </w:p>
    <w:p w:rsidR="007C5E66" w:rsidRPr="00FB3981" w:rsidRDefault="007C5E66" w:rsidP="007C5E66">
      <w:pPr>
        <w:autoSpaceDE w:val="0"/>
        <w:autoSpaceDN w:val="0"/>
        <w:adjustRightInd w:val="0"/>
        <w:spacing w:after="0"/>
        <w:jc w:val="center"/>
        <w:rPr>
          <w:rFonts w:ascii="Times New Roman" w:hAnsi="Times New Roman" w:cs="Times New Roman"/>
          <w:b/>
          <w:sz w:val="28"/>
          <w:szCs w:val="28"/>
        </w:rPr>
        <w:sectPr w:rsidR="007C5E66" w:rsidRPr="00FB3981">
          <w:headerReference w:type="even" r:id="rId7"/>
          <w:headerReference w:type="default" r:id="rId8"/>
          <w:pgSz w:w="11906" w:h="16838"/>
          <w:pgMar w:top="1134" w:right="850" w:bottom="1134" w:left="1701" w:header="708" w:footer="708" w:gutter="0"/>
          <w:cols w:space="708"/>
          <w:docGrid w:linePitch="360"/>
        </w:sectPr>
      </w:pPr>
    </w:p>
    <w:p w:rsidR="00FB3981" w:rsidRPr="00FB3981" w:rsidRDefault="00FB3981" w:rsidP="00600ECA">
      <w:pPr>
        <w:spacing w:after="0"/>
        <w:jc w:val="center"/>
        <w:rPr>
          <w:rFonts w:ascii="Times New Roman" w:hAnsi="Times New Roman" w:cs="Times New Roman"/>
          <w:b/>
          <w:sz w:val="28"/>
          <w:szCs w:val="28"/>
        </w:rPr>
      </w:pPr>
      <w:r w:rsidRPr="00FB3981">
        <w:rPr>
          <w:rFonts w:ascii="Times New Roman" w:hAnsi="Times New Roman" w:cs="Times New Roman"/>
          <w:b/>
          <w:sz w:val="28"/>
          <w:szCs w:val="28"/>
        </w:rPr>
        <w:lastRenderedPageBreak/>
        <w:t xml:space="preserve">ПЕРЕДМОВА </w:t>
      </w:r>
    </w:p>
    <w:p w:rsidR="00FB3981" w:rsidRPr="00FB3981" w:rsidRDefault="00FB3981" w:rsidP="00600ECA">
      <w:pPr>
        <w:spacing w:after="0"/>
        <w:jc w:val="center"/>
        <w:rPr>
          <w:rFonts w:ascii="Times New Roman" w:hAnsi="Times New Roman" w:cs="Times New Roman"/>
          <w:b/>
          <w:sz w:val="28"/>
          <w:szCs w:val="28"/>
        </w:rPr>
      </w:pPr>
    </w:p>
    <w:p w:rsidR="00FB3981" w:rsidRPr="00B03388" w:rsidRDefault="00B03388" w:rsidP="00014655">
      <w:pPr>
        <w:spacing w:after="0"/>
        <w:ind w:firstLine="708"/>
        <w:jc w:val="both"/>
        <w:rPr>
          <w:rFonts w:ascii="Times New Roman" w:hAnsi="Times New Roman" w:cs="Times New Roman"/>
          <w:sz w:val="28"/>
          <w:szCs w:val="28"/>
        </w:rPr>
      </w:pPr>
      <w:r w:rsidRPr="00B03388">
        <w:rPr>
          <w:rFonts w:ascii="Times New Roman" w:hAnsi="Times New Roman" w:cs="Times New Roman"/>
          <w:sz w:val="28"/>
          <w:szCs w:val="28"/>
        </w:rPr>
        <w:t>Освітньо-науков</w:t>
      </w:r>
      <w:r w:rsidR="007C5E66">
        <w:rPr>
          <w:rFonts w:ascii="Times New Roman" w:hAnsi="Times New Roman" w:cs="Times New Roman"/>
          <w:sz w:val="28"/>
          <w:szCs w:val="28"/>
        </w:rPr>
        <w:t>у</w:t>
      </w:r>
      <w:r w:rsidR="00857BA9">
        <w:rPr>
          <w:rFonts w:ascii="Times New Roman" w:hAnsi="Times New Roman" w:cs="Times New Roman"/>
          <w:sz w:val="28"/>
          <w:szCs w:val="28"/>
        </w:rPr>
        <w:t xml:space="preserve"> </w:t>
      </w:r>
      <w:r w:rsidRPr="00B03388">
        <w:rPr>
          <w:rFonts w:ascii="Times New Roman" w:hAnsi="Times New Roman" w:cs="Times New Roman"/>
          <w:sz w:val="28"/>
          <w:szCs w:val="28"/>
        </w:rPr>
        <w:t>програм</w:t>
      </w:r>
      <w:r w:rsidR="007C5E66">
        <w:rPr>
          <w:rFonts w:ascii="Times New Roman" w:hAnsi="Times New Roman" w:cs="Times New Roman"/>
          <w:sz w:val="28"/>
          <w:szCs w:val="28"/>
        </w:rPr>
        <w:t>у</w:t>
      </w:r>
      <w:r>
        <w:rPr>
          <w:rFonts w:ascii="Times New Roman" w:hAnsi="Times New Roman" w:cs="Times New Roman"/>
          <w:sz w:val="28"/>
          <w:szCs w:val="28"/>
        </w:rPr>
        <w:t xml:space="preserve"> «І</w:t>
      </w:r>
      <w:r w:rsidRPr="00B03388">
        <w:rPr>
          <w:rFonts w:ascii="Times New Roman" w:hAnsi="Times New Roman" w:cs="Times New Roman"/>
          <w:sz w:val="28"/>
          <w:szCs w:val="28"/>
        </w:rPr>
        <w:t>нституційні зміни процесів</w:t>
      </w:r>
      <w:r>
        <w:rPr>
          <w:rFonts w:ascii="Times New Roman" w:hAnsi="Times New Roman" w:cs="Times New Roman"/>
          <w:sz w:val="28"/>
          <w:szCs w:val="28"/>
        </w:rPr>
        <w:t xml:space="preserve"> демократичної трансформації в У</w:t>
      </w:r>
      <w:r w:rsidRPr="00B03388">
        <w:rPr>
          <w:rFonts w:ascii="Times New Roman" w:hAnsi="Times New Roman" w:cs="Times New Roman"/>
          <w:sz w:val="28"/>
          <w:szCs w:val="28"/>
        </w:rPr>
        <w:t>країні</w:t>
      </w:r>
      <w:r>
        <w:rPr>
          <w:rFonts w:ascii="Times New Roman" w:hAnsi="Times New Roman" w:cs="Times New Roman"/>
          <w:sz w:val="28"/>
          <w:szCs w:val="28"/>
        </w:rPr>
        <w:t>»</w:t>
      </w:r>
      <w:r w:rsidRPr="00B03388">
        <w:rPr>
          <w:rFonts w:ascii="Times New Roman" w:hAnsi="Times New Roman" w:cs="Times New Roman"/>
          <w:sz w:val="28"/>
          <w:szCs w:val="28"/>
        </w:rPr>
        <w:t xml:space="preserve"> третього</w:t>
      </w:r>
      <w:r w:rsidR="00857BA9">
        <w:rPr>
          <w:rFonts w:ascii="Times New Roman" w:hAnsi="Times New Roman" w:cs="Times New Roman"/>
          <w:sz w:val="28"/>
          <w:szCs w:val="28"/>
        </w:rPr>
        <w:t xml:space="preserve"> </w:t>
      </w:r>
      <w:r w:rsidRPr="00B03388">
        <w:rPr>
          <w:rFonts w:ascii="Times New Roman" w:hAnsi="Times New Roman" w:cs="Times New Roman"/>
          <w:sz w:val="28"/>
          <w:szCs w:val="28"/>
        </w:rPr>
        <w:t>(наукового) рівня вищої освіти за спеціальністю 052</w:t>
      </w:r>
      <w:r>
        <w:rPr>
          <w:rFonts w:ascii="Times New Roman" w:hAnsi="Times New Roman" w:cs="Times New Roman"/>
          <w:sz w:val="28"/>
          <w:szCs w:val="28"/>
        </w:rPr>
        <w:t xml:space="preserve"> «</w:t>
      </w:r>
      <w:r w:rsidRPr="00B03388">
        <w:rPr>
          <w:rFonts w:ascii="Times New Roman" w:hAnsi="Times New Roman" w:cs="Times New Roman"/>
          <w:sz w:val="28"/>
          <w:szCs w:val="28"/>
        </w:rPr>
        <w:t>Політологія</w:t>
      </w:r>
      <w:r>
        <w:rPr>
          <w:rFonts w:ascii="Times New Roman" w:hAnsi="Times New Roman" w:cs="Times New Roman"/>
          <w:sz w:val="28"/>
          <w:szCs w:val="28"/>
        </w:rPr>
        <w:t xml:space="preserve">» </w:t>
      </w:r>
      <w:r w:rsidRPr="00B03388">
        <w:rPr>
          <w:rFonts w:ascii="Times New Roman" w:hAnsi="Times New Roman" w:cs="Times New Roman"/>
          <w:sz w:val="28"/>
          <w:szCs w:val="28"/>
        </w:rPr>
        <w:t>галузі знань 05</w:t>
      </w:r>
      <w:r>
        <w:rPr>
          <w:rFonts w:ascii="Times New Roman" w:hAnsi="Times New Roman" w:cs="Times New Roman"/>
          <w:sz w:val="28"/>
          <w:szCs w:val="28"/>
        </w:rPr>
        <w:t xml:space="preserve"> «</w:t>
      </w:r>
      <w:r w:rsidRPr="00B03388">
        <w:rPr>
          <w:rFonts w:ascii="Times New Roman" w:hAnsi="Times New Roman" w:cs="Times New Roman"/>
          <w:sz w:val="28"/>
          <w:szCs w:val="28"/>
        </w:rPr>
        <w:t>Соціальна та поведінкові науки</w:t>
      </w:r>
      <w:r>
        <w:rPr>
          <w:rFonts w:ascii="Times New Roman" w:hAnsi="Times New Roman" w:cs="Times New Roman"/>
          <w:sz w:val="28"/>
          <w:szCs w:val="28"/>
        </w:rPr>
        <w:t>»</w:t>
      </w:r>
      <w:r w:rsidR="0086184B">
        <w:rPr>
          <w:rFonts w:ascii="Times New Roman" w:hAnsi="Times New Roman" w:cs="Times New Roman"/>
          <w:sz w:val="28"/>
          <w:szCs w:val="28"/>
        </w:rPr>
        <w:t xml:space="preserve"> </w:t>
      </w:r>
      <w:r w:rsidR="007C5E66">
        <w:rPr>
          <w:rFonts w:ascii="Times New Roman" w:hAnsi="Times New Roman" w:cs="Times New Roman"/>
          <w:sz w:val="28"/>
          <w:szCs w:val="28"/>
        </w:rPr>
        <w:t>розроблено</w:t>
      </w:r>
      <w:r w:rsidR="0086184B">
        <w:rPr>
          <w:rFonts w:ascii="Times New Roman" w:hAnsi="Times New Roman" w:cs="Times New Roman"/>
          <w:sz w:val="28"/>
          <w:szCs w:val="28"/>
        </w:rPr>
        <w:t xml:space="preserve"> </w:t>
      </w:r>
      <w:r w:rsidRPr="00B03388">
        <w:rPr>
          <w:rFonts w:ascii="Times New Roman" w:hAnsi="Times New Roman" w:cs="Times New Roman"/>
          <w:sz w:val="28"/>
          <w:szCs w:val="28"/>
        </w:rPr>
        <w:t>робочою групою</w:t>
      </w:r>
      <w:r w:rsidR="0068693C">
        <w:rPr>
          <w:rFonts w:ascii="Times New Roman" w:hAnsi="Times New Roman" w:cs="Times New Roman"/>
          <w:sz w:val="28"/>
          <w:szCs w:val="28"/>
        </w:rPr>
        <w:t xml:space="preserve"> викладачів кафедри політології та державного управління СНУ імені Лесі Українки</w:t>
      </w:r>
      <w:r w:rsidR="0086184B">
        <w:rPr>
          <w:rFonts w:ascii="Times New Roman" w:hAnsi="Times New Roman" w:cs="Times New Roman"/>
          <w:sz w:val="28"/>
          <w:szCs w:val="28"/>
        </w:rPr>
        <w:t xml:space="preserve"> </w:t>
      </w:r>
      <w:r w:rsidRPr="00B03388">
        <w:rPr>
          <w:rFonts w:ascii="Times New Roman" w:hAnsi="Times New Roman" w:cs="Times New Roman"/>
          <w:sz w:val="28"/>
          <w:szCs w:val="28"/>
        </w:rPr>
        <w:t>у складі:</w:t>
      </w:r>
    </w:p>
    <w:p w:rsidR="00FB3981" w:rsidRPr="00FB3981" w:rsidRDefault="00FB3981" w:rsidP="00600ECA">
      <w:pPr>
        <w:spacing w:after="0"/>
        <w:ind w:firstLine="426"/>
        <w:jc w:val="both"/>
        <w:rPr>
          <w:rFonts w:ascii="Times New Roman" w:hAnsi="Times New Roman" w:cs="Times New Roman"/>
          <w:sz w:val="28"/>
          <w:szCs w:val="28"/>
        </w:rPr>
      </w:pPr>
    </w:p>
    <w:tbl>
      <w:tblPr>
        <w:tblStyle w:val="ad"/>
        <w:tblW w:w="0" w:type="auto"/>
        <w:tblLook w:val="04A0" w:firstRow="1" w:lastRow="0" w:firstColumn="1" w:lastColumn="0" w:noHBand="0" w:noVBand="1"/>
      </w:tblPr>
      <w:tblGrid>
        <w:gridCol w:w="426"/>
        <w:gridCol w:w="2121"/>
        <w:gridCol w:w="6798"/>
      </w:tblGrid>
      <w:tr w:rsidR="00600ECA" w:rsidTr="00B03388">
        <w:tc>
          <w:tcPr>
            <w:tcW w:w="426" w:type="dxa"/>
          </w:tcPr>
          <w:p w:rsidR="00600ECA" w:rsidRDefault="00B03388" w:rsidP="00600ECA">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2121" w:type="dxa"/>
          </w:tcPr>
          <w:p w:rsidR="00600ECA" w:rsidRPr="00B03388" w:rsidRDefault="00B03388" w:rsidP="00600ECA">
            <w:pPr>
              <w:spacing w:after="0"/>
              <w:jc w:val="both"/>
              <w:rPr>
                <w:rFonts w:ascii="Times New Roman" w:hAnsi="Times New Roman" w:cs="Times New Roman"/>
                <w:sz w:val="28"/>
                <w:szCs w:val="28"/>
              </w:rPr>
            </w:pPr>
            <w:r w:rsidRPr="00B03388">
              <w:rPr>
                <w:rFonts w:ascii="Times New Roman" w:hAnsi="Times New Roman" w:cs="Times New Roman"/>
                <w:spacing w:val="4"/>
                <w:sz w:val="28"/>
                <w:szCs w:val="28"/>
              </w:rPr>
              <w:t>Бортніков В. І.</w:t>
            </w:r>
          </w:p>
        </w:tc>
        <w:tc>
          <w:tcPr>
            <w:tcW w:w="6798" w:type="dxa"/>
          </w:tcPr>
          <w:p w:rsidR="00600ECA" w:rsidRPr="00B03388" w:rsidRDefault="00B03388" w:rsidP="00600ECA">
            <w:pPr>
              <w:spacing w:after="0"/>
              <w:jc w:val="both"/>
              <w:rPr>
                <w:rFonts w:ascii="Times New Roman" w:hAnsi="Times New Roman" w:cs="Times New Roman"/>
                <w:sz w:val="28"/>
                <w:szCs w:val="28"/>
              </w:rPr>
            </w:pPr>
            <w:r w:rsidRPr="00B03388">
              <w:rPr>
                <w:rFonts w:ascii="Times New Roman" w:hAnsi="Times New Roman" w:cs="Times New Roman"/>
                <w:spacing w:val="4"/>
                <w:sz w:val="28"/>
                <w:szCs w:val="28"/>
              </w:rPr>
              <w:t>доктор політичних наук, професор, голова проектної групи</w:t>
            </w:r>
          </w:p>
        </w:tc>
      </w:tr>
      <w:tr w:rsidR="00600ECA" w:rsidTr="00B03388">
        <w:tc>
          <w:tcPr>
            <w:tcW w:w="426" w:type="dxa"/>
          </w:tcPr>
          <w:p w:rsidR="00600ECA" w:rsidRDefault="00B03388" w:rsidP="00600ECA">
            <w:pPr>
              <w:spacing w:after="0"/>
              <w:jc w:val="both"/>
              <w:rPr>
                <w:rFonts w:ascii="Times New Roman" w:hAnsi="Times New Roman" w:cs="Times New Roman"/>
                <w:sz w:val="28"/>
                <w:szCs w:val="28"/>
              </w:rPr>
            </w:pPr>
            <w:r>
              <w:rPr>
                <w:rFonts w:ascii="Times New Roman" w:hAnsi="Times New Roman" w:cs="Times New Roman"/>
                <w:sz w:val="28"/>
                <w:szCs w:val="28"/>
              </w:rPr>
              <w:t>2.</w:t>
            </w:r>
          </w:p>
        </w:tc>
        <w:tc>
          <w:tcPr>
            <w:tcW w:w="2121" w:type="dxa"/>
          </w:tcPr>
          <w:p w:rsidR="00600ECA" w:rsidRPr="00B03388" w:rsidRDefault="00B03388" w:rsidP="00600ECA">
            <w:pPr>
              <w:spacing w:after="0"/>
              <w:jc w:val="both"/>
              <w:rPr>
                <w:rFonts w:ascii="Times New Roman" w:hAnsi="Times New Roman" w:cs="Times New Roman"/>
                <w:sz w:val="28"/>
                <w:szCs w:val="28"/>
              </w:rPr>
            </w:pPr>
            <w:r w:rsidRPr="00B03388">
              <w:rPr>
                <w:rFonts w:ascii="Times New Roman" w:hAnsi="Times New Roman" w:cs="Times New Roman"/>
                <w:spacing w:val="4"/>
                <w:sz w:val="28"/>
                <w:szCs w:val="28"/>
              </w:rPr>
              <w:t>Ярош Я. Б.</w:t>
            </w:r>
          </w:p>
        </w:tc>
        <w:tc>
          <w:tcPr>
            <w:tcW w:w="6798" w:type="dxa"/>
          </w:tcPr>
          <w:p w:rsidR="00600ECA" w:rsidRPr="00B03388" w:rsidRDefault="00B03388" w:rsidP="00600ECA">
            <w:pPr>
              <w:spacing w:after="0"/>
              <w:jc w:val="both"/>
              <w:rPr>
                <w:rFonts w:ascii="Times New Roman" w:hAnsi="Times New Roman" w:cs="Times New Roman"/>
                <w:sz w:val="28"/>
                <w:szCs w:val="28"/>
              </w:rPr>
            </w:pPr>
            <w:r w:rsidRPr="00B03388">
              <w:rPr>
                <w:rFonts w:ascii="Times New Roman" w:hAnsi="Times New Roman" w:cs="Times New Roman"/>
                <w:spacing w:val="4"/>
                <w:sz w:val="28"/>
                <w:szCs w:val="28"/>
              </w:rPr>
              <w:t>доктор політичних наук, доцент</w:t>
            </w:r>
          </w:p>
        </w:tc>
      </w:tr>
      <w:tr w:rsidR="00600ECA" w:rsidTr="00B03388">
        <w:tc>
          <w:tcPr>
            <w:tcW w:w="426" w:type="dxa"/>
          </w:tcPr>
          <w:p w:rsidR="00600ECA" w:rsidRDefault="00B03388" w:rsidP="00600ECA">
            <w:pPr>
              <w:spacing w:after="0"/>
              <w:jc w:val="both"/>
              <w:rPr>
                <w:rFonts w:ascii="Times New Roman" w:hAnsi="Times New Roman" w:cs="Times New Roman"/>
                <w:sz w:val="28"/>
                <w:szCs w:val="28"/>
              </w:rPr>
            </w:pPr>
            <w:r>
              <w:rPr>
                <w:rFonts w:ascii="Times New Roman" w:hAnsi="Times New Roman" w:cs="Times New Roman"/>
                <w:sz w:val="28"/>
                <w:szCs w:val="28"/>
              </w:rPr>
              <w:t>3.</w:t>
            </w:r>
          </w:p>
        </w:tc>
        <w:tc>
          <w:tcPr>
            <w:tcW w:w="2121" w:type="dxa"/>
          </w:tcPr>
          <w:p w:rsidR="00600ECA" w:rsidRPr="00B03388" w:rsidRDefault="00B03388" w:rsidP="00600ECA">
            <w:pPr>
              <w:spacing w:after="0"/>
              <w:jc w:val="both"/>
              <w:rPr>
                <w:rFonts w:ascii="Times New Roman" w:hAnsi="Times New Roman" w:cs="Times New Roman"/>
                <w:sz w:val="28"/>
                <w:szCs w:val="28"/>
              </w:rPr>
            </w:pPr>
            <w:r w:rsidRPr="00B03388">
              <w:rPr>
                <w:rFonts w:ascii="Times New Roman" w:hAnsi="Times New Roman" w:cs="Times New Roman"/>
                <w:spacing w:val="4"/>
                <w:sz w:val="28"/>
                <w:szCs w:val="28"/>
              </w:rPr>
              <w:t>Бусленко В. В.</w:t>
            </w:r>
          </w:p>
        </w:tc>
        <w:tc>
          <w:tcPr>
            <w:tcW w:w="6798" w:type="dxa"/>
          </w:tcPr>
          <w:p w:rsidR="00600ECA" w:rsidRPr="00B03388" w:rsidRDefault="00B03388" w:rsidP="00600ECA">
            <w:pPr>
              <w:spacing w:after="0"/>
              <w:jc w:val="both"/>
              <w:rPr>
                <w:rFonts w:ascii="Times New Roman" w:hAnsi="Times New Roman" w:cs="Times New Roman"/>
                <w:sz w:val="28"/>
                <w:szCs w:val="28"/>
              </w:rPr>
            </w:pPr>
            <w:r w:rsidRPr="00B03388">
              <w:rPr>
                <w:rFonts w:ascii="Times New Roman" w:hAnsi="Times New Roman" w:cs="Times New Roman"/>
                <w:spacing w:val="4"/>
                <w:sz w:val="28"/>
                <w:szCs w:val="28"/>
              </w:rPr>
              <w:t>кандидат політичних наук, доцент</w:t>
            </w:r>
          </w:p>
        </w:tc>
      </w:tr>
    </w:tbl>
    <w:p w:rsidR="00600ECA" w:rsidRPr="00FB3981" w:rsidRDefault="00600ECA" w:rsidP="00600ECA">
      <w:pPr>
        <w:spacing w:after="0"/>
        <w:ind w:firstLine="426"/>
        <w:jc w:val="both"/>
        <w:rPr>
          <w:rFonts w:ascii="Times New Roman" w:hAnsi="Times New Roman" w:cs="Times New Roman"/>
          <w:sz w:val="28"/>
          <w:szCs w:val="28"/>
        </w:rPr>
      </w:pPr>
    </w:p>
    <w:p w:rsidR="0068693C" w:rsidRDefault="0068693C" w:rsidP="0068693C">
      <w:pPr>
        <w:spacing w:after="0"/>
        <w:ind w:firstLine="708"/>
        <w:jc w:val="both"/>
        <w:rPr>
          <w:rFonts w:ascii="Times New Roman" w:hAnsi="Times New Roman" w:cs="Times New Roman"/>
          <w:sz w:val="28"/>
          <w:szCs w:val="28"/>
        </w:rPr>
      </w:pPr>
      <w:r w:rsidRPr="00B03388">
        <w:rPr>
          <w:rFonts w:ascii="Times New Roman" w:hAnsi="Times New Roman" w:cs="Times New Roman"/>
          <w:sz w:val="28"/>
          <w:szCs w:val="28"/>
        </w:rPr>
        <w:t>Освітньо-наукова</w:t>
      </w:r>
      <w:r w:rsidR="00857BA9">
        <w:rPr>
          <w:rFonts w:ascii="Times New Roman" w:hAnsi="Times New Roman" w:cs="Times New Roman"/>
          <w:sz w:val="28"/>
          <w:szCs w:val="28"/>
        </w:rPr>
        <w:t xml:space="preserve"> </w:t>
      </w:r>
      <w:r w:rsidRPr="00B03388">
        <w:rPr>
          <w:rFonts w:ascii="Times New Roman" w:hAnsi="Times New Roman" w:cs="Times New Roman"/>
          <w:sz w:val="28"/>
          <w:szCs w:val="28"/>
        </w:rPr>
        <w:t>програма</w:t>
      </w:r>
      <w:r>
        <w:rPr>
          <w:rFonts w:ascii="Times New Roman" w:hAnsi="Times New Roman" w:cs="Times New Roman"/>
          <w:sz w:val="28"/>
          <w:szCs w:val="28"/>
        </w:rPr>
        <w:t xml:space="preserve"> «І</w:t>
      </w:r>
      <w:r w:rsidRPr="00B03388">
        <w:rPr>
          <w:rFonts w:ascii="Times New Roman" w:hAnsi="Times New Roman" w:cs="Times New Roman"/>
          <w:sz w:val="28"/>
          <w:szCs w:val="28"/>
        </w:rPr>
        <w:t>нституційні зміни процесів</w:t>
      </w:r>
      <w:r>
        <w:rPr>
          <w:rFonts w:ascii="Times New Roman" w:hAnsi="Times New Roman" w:cs="Times New Roman"/>
          <w:sz w:val="28"/>
          <w:szCs w:val="28"/>
        </w:rPr>
        <w:t xml:space="preserve"> демократичної трансформації в У</w:t>
      </w:r>
      <w:r w:rsidRPr="00B03388">
        <w:rPr>
          <w:rFonts w:ascii="Times New Roman" w:hAnsi="Times New Roman" w:cs="Times New Roman"/>
          <w:sz w:val="28"/>
          <w:szCs w:val="28"/>
        </w:rPr>
        <w:t>країні</w:t>
      </w:r>
      <w:r>
        <w:rPr>
          <w:rFonts w:ascii="Times New Roman" w:hAnsi="Times New Roman" w:cs="Times New Roman"/>
          <w:sz w:val="28"/>
          <w:szCs w:val="28"/>
        </w:rPr>
        <w:t>»</w:t>
      </w:r>
      <w:r w:rsidR="0086184B">
        <w:rPr>
          <w:rFonts w:ascii="Times New Roman" w:hAnsi="Times New Roman" w:cs="Times New Roman"/>
          <w:sz w:val="28"/>
          <w:szCs w:val="28"/>
        </w:rPr>
        <w:t xml:space="preserve"> </w:t>
      </w:r>
      <w:r w:rsidRPr="0068693C">
        <w:rPr>
          <w:rFonts w:ascii="Times New Roman" w:hAnsi="Times New Roman" w:cs="Times New Roman"/>
          <w:sz w:val="28"/>
          <w:szCs w:val="28"/>
        </w:rPr>
        <w:t>враховує</w:t>
      </w:r>
      <w:r w:rsidR="0086184B">
        <w:rPr>
          <w:rFonts w:ascii="Times New Roman" w:hAnsi="Times New Roman" w:cs="Times New Roman"/>
          <w:sz w:val="28"/>
          <w:szCs w:val="28"/>
        </w:rPr>
        <w:t xml:space="preserve"> </w:t>
      </w:r>
      <w:r w:rsidRPr="0068693C">
        <w:rPr>
          <w:rFonts w:ascii="Times New Roman" w:hAnsi="Times New Roman" w:cs="Times New Roman"/>
          <w:sz w:val="28"/>
          <w:szCs w:val="28"/>
        </w:rPr>
        <w:t>побажання випускників, рекомендації фахового середовища</w:t>
      </w:r>
      <w:r w:rsidR="007C5E66">
        <w:rPr>
          <w:rFonts w:ascii="Times New Roman" w:hAnsi="Times New Roman" w:cs="Times New Roman"/>
          <w:sz w:val="28"/>
          <w:szCs w:val="28"/>
        </w:rPr>
        <w:t>, роботодавців</w:t>
      </w:r>
      <w:r w:rsidR="0086184B">
        <w:rPr>
          <w:rFonts w:ascii="Times New Roman" w:hAnsi="Times New Roman" w:cs="Times New Roman"/>
          <w:sz w:val="28"/>
          <w:szCs w:val="28"/>
        </w:rPr>
        <w:t xml:space="preserve"> </w:t>
      </w:r>
      <w:r>
        <w:rPr>
          <w:rFonts w:ascii="Times New Roman" w:hAnsi="Times New Roman" w:cs="Times New Roman"/>
          <w:sz w:val="28"/>
          <w:szCs w:val="28"/>
        </w:rPr>
        <w:t xml:space="preserve">і є оновленим варіантом освітньо-наукової програми «Політологія», що була прийнята  у 2016 р. </w:t>
      </w:r>
    </w:p>
    <w:p w:rsidR="00FB3981" w:rsidRPr="00FB3981" w:rsidRDefault="00FB3981" w:rsidP="00600ECA">
      <w:pPr>
        <w:pStyle w:val="BodyText21"/>
        <w:spacing w:line="276" w:lineRule="auto"/>
        <w:ind w:firstLine="567"/>
        <w:rPr>
          <w:spacing w:val="4"/>
          <w:sz w:val="28"/>
          <w:szCs w:val="28"/>
        </w:rPr>
      </w:pPr>
    </w:p>
    <w:p w:rsidR="00FB3981" w:rsidRPr="00263F7D" w:rsidRDefault="00FB3981" w:rsidP="007C5E66">
      <w:pPr>
        <w:shd w:val="clear" w:color="auto" w:fill="FFFFFF"/>
        <w:spacing w:after="0"/>
        <w:jc w:val="center"/>
        <w:rPr>
          <w:rFonts w:ascii="Times New Roman" w:hAnsi="Times New Roman" w:cs="Times New Roman"/>
          <w:b/>
          <w:sz w:val="24"/>
          <w:szCs w:val="24"/>
        </w:rPr>
      </w:pPr>
      <w:r w:rsidRPr="00FB3981">
        <w:rPr>
          <w:rFonts w:ascii="Times New Roman" w:hAnsi="Times New Roman" w:cs="Times New Roman"/>
          <w:b/>
          <w:sz w:val="28"/>
          <w:szCs w:val="28"/>
        </w:rPr>
        <w:br w:type="page"/>
      </w:r>
      <w:r w:rsidR="00263F7D" w:rsidRPr="00263F7D">
        <w:rPr>
          <w:rFonts w:ascii="Times New Roman" w:hAnsi="Times New Roman" w:cs="Times New Roman"/>
          <w:b/>
          <w:sz w:val="24"/>
          <w:szCs w:val="24"/>
        </w:rPr>
        <w:lastRenderedPageBreak/>
        <w:t>ПРОФІЛЬ ОСВІТНЬО-НАУКОВОЇ ПРОГРАМИ</w:t>
      </w:r>
    </w:p>
    <w:p w:rsidR="00CC6120" w:rsidRPr="00263F7D" w:rsidRDefault="00263F7D" w:rsidP="00600ECA">
      <w:pPr>
        <w:autoSpaceDE w:val="0"/>
        <w:autoSpaceDN w:val="0"/>
        <w:adjustRightInd w:val="0"/>
        <w:spacing w:after="0"/>
        <w:jc w:val="center"/>
        <w:rPr>
          <w:rFonts w:ascii="Times New Roman" w:hAnsi="Times New Roman" w:cs="Times New Roman"/>
          <w:b/>
          <w:sz w:val="24"/>
          <w:szCs w:val="24"/>
        </w:rPr>
      </w:pPr>
      <w:r w:rsidRPr="00263F7D">
        <w:rPr>
          <w:rFonts w:ascii="Times New Roman" w:hAnsi="Times New Roman" w:cs="Times New Roman"/>
          <w:b/>
          <w:sz w:val="24"/>
          <w:szCs w:val="24"/>
        </w:rPr>
        <w:t>«ІНСТИТУЦІЙНІ ЗМІНИ ПРОЦЕСІВ ДЕМОКРАТИЧНОЇ ТРАНСФОРМАЦІЇ В УКРАЇНІ»</w:t>
      </w:r>
    </w:p>
    <w:p w:rsidR="00FB3981" w:rsidRPr="00263F7D" w:rsidRDefault="00263F7D" w:rsidP="00600ECA">
      <w:pPr>
        <w:autoSpaceDE w:val="0"/>
        <w:autoSpaceDN w:val="0"/>
        <w:adjustRightInd w:val="0"/>
        <w:spacing w:after="0"/>
        <w:jc w:val="center"/>
        <w:rPr>
          <w:rFonts w:ascii="Times New Roman" w:hAnsi="Times New Roman" w:cs="Times New Roman"/>
          <w:b/>
          <w:bCs/>
          <w:sz w:val="24"/>
          <w:szCs w:val="24"/>
          <w:lang w:eastAsia="uk-UA"/>
        </w:rPr>
      </w:pPr>
      <w:r w:rsidRPr="00263F7D">
        <w:rPr>
          <w:rFonts w:ascii="Times New Roman" w:hAnsi="Times New Roman" w:cs="Times New Roman"/>
          <w:b/>
          <w:sz w:val="24"/>
          <w:szCs w:val="24"/>
        </w:rPr>
        <w:t xml:space="preserve">ПІДГОТОВКИ ЗДОБУВАЧІВ ВИЩОЇ ОСВІТИ СТУПЕНЯ ДОКТОРА ФІЛОСОФІЇ </w:t>
      </w:r>
      <w:r w:rsidRPr="00263F7D">
        <w:rPr>
          <w:rFonts w:ascii="Times New Roman" w:hAnsi="Times New Roman" w:cs="Times New Roman"/>
          <w:b/>
          <w:bCs/>
          <w:sz w:val="24"/>
          <w:szCs w:val="24"/>
        </w:rPr>
        <w:t>ГАЛУЗІ ЗНАНЬ 05 «СОЦІАЛЬНІ ТА ПОВЕДІНКОВІ НАУКИ»</w:t>
      </w:r>
    </w:p>
    <w:p w:rsidR="00FB3981" w:rsidRPr="00263F7D" w:rsidRDefault="00263F7D" w:rsidP="00600ECA">
      <w:pPr>
        <w:autoSpaceDE w:val="0"/>
        <w:autoSpaceDN w:val="0"/>
        <w:adjustRightInd w:val="0"/>
        <w:spacing w:after="0"/>
        <w:jc w:val="center"/>
        <w:rPr>
          <w:rFonts w:ascii="Times New Roman" w:hAnsi="Times New Roman" w:cs="Times New Roman"/>
          <w:b/>
          <w:bCs/>
          <w:sz w:val="24"/>
          <w:szCs w:val="24"/>
        </w:rPr>
      </w:pPr>
      <w:r w:rsidRPr="00263F7D">
        <w:rPr>
          <w:rFonts w:ascii="Times New Roman" w:hAnsi="Times New Roman" w:cs="Times New Roman"/>
          <w:b/>
          <w:bCs/>
          <w:sz w:val="24"/>
          <w:szCs w:val="24"/>
        </w:rPr>
        <w:t>ЗА СПЕЦІАЛЬНІСТЮ 052 «ПОЛІТОЛОГІЯ»</w:t>
      </w:r>
    </w:p>
    <w:p w:rsidR="00FB3981" w:rsidRPr="00FB3981" w:rsidRDefault="00FB3981" w:rsidP="00600ECA">
      <w:pPr>
        <w:autoSpaceDE w:val="0"/>
        <w:autoSpaceDN w:val="0"/>
        <w:adjustRightInd w:val="0"/>
        <w:spacing w:after="0"/>
        <w:ind w:left="72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50"/>
        <w:gridCol w:w="5806"/>
      </w:tblGrid>
      <w:tr w:rsidR="00FB3981" w:rsidRPr="00FB3981" w:rsidTr="00FE0B81">
        <w:tc>
          <w:tcPr>
            <w:tcW w:w="9345" w:type="dxa"/>
            <w:gridSpan w:val="3"/>
            <w:shd w:val="clear" w:color="auto" w:fill="auto"/>
          </w:tcPr>
          <w:p w:rsidR="00FB3981" w:rsidRPr="00FB3981" w:rsidRDefault="00B03388" w:rsidP="00B03388">
            <w:pPr>
              <w:autoSpaceDE w:val="0"/>
              <w:autoSpaceDN w:val="0"/>
              <w:adjustRightInd w:val="0"/>
              <w:spacing w:after="0"/>
              <w:ind w:left="720"/>
              <w:jc w:val="center"/>
              <w:rPr>
                <w:rFonts w:ascii="Times New Roman" w:hAnsi="Times New Roman" w:cs="Times New Roman"/>
                <w:sz w:val="28"/>
                <w:szCs w:val="28"/>
              </w:rPr>
            </w:pPr>
            <w:r w:rsidRPr="00D04C84">
              <w:rPr>
                <w:rFonts w:ascii="Times New Roman" w:hAnsi="Times New Roman" w:cs="Times New Roman"/>
                <w:b/>
                <w:sz w:val="28"/>
                <w:szCs w:val="28"/>
              </w:rPr>
              <w:t xml:space="preserve">1 – </w:t>
            </w:r>
            <w:r w:rsidR="00FB3981" w:rsidRPr="00D04C84">
              <w:rPr>
                <w:rFonts w:ascii="Times New Roman" w:hAnsi="Times New Roman" w:cs="Times New Roman"/>
                <w:b/>
                <w:sz w:val="28"/>
                <w:szCs w:val="28"/>
              </w:rPr>
              <w:t xml:space="preserve"> Загальна </w:t>
            </w:r>
            <w:r w:rsidRPr="00D04C84">
              <w:rPr>
                <w:rFonts w:ascii="Times New Roman" w:hAnsi="Times New Roman" w:cs="Times New Roman"/>
                <w:b/>
                <w:sz w:val="28"/>
                <w:szCs w:val="28"/>
              </w:rPr>
              <w:t>інформація</w:t>
            </w:r>
          </w:p>
        </w:tc>
      </w:tr>
      <w:tr w:rsidR="00FB3981" w:rsidRPr="00FB3981" w:rsidTr="0048786E">
        <w:tc>
          <w:tcPr>
            <w:tcW w:w="2689" w:type="dxa"/>
            <w:shd w:val="clear" w:color="auto" w:fill="auto"/>
          </w:tcPr>
          <w:p w:rsidR="00FB3981" w:rsidRPr="00FE0B81" w:rsidRDefault="00FE0B81" w:rsidP="00FE0B81">
            <w:pPr>
              <w:rPr>
                <w:rFonts w:ascii="Times New Roman" w:hAnsi="Times New Roman" w:cs="Times New Roman"/>
                <w:b/>
                <w:sz w:val="28"/>
                <w:szCs w:val="28"/>
              </w:rPr>
            </w:pPr>
            <w:r w:rsidRPr="00FE0B81">
              <w:rPr>
                <w:rFonts w:ascii="Times New Roman" w:hAnsi="Times New Roman" w:cs="Times New Roman"/>
                <w:b/>
                <w:sz w:val="28"/>
                <w:szCs w:val="28"/>
              </w:rPr>
              <w:t>Повна назва вищого навчального закладу та структурного підрозділу</w:t>
            </w:r>
          </w:p>
        </w:tc>
        <w:tc>
          <w:tcPr>
            <w:tcW w:w="6656" w:type="dxa"/>
            <w:gridSpan w:val="2"/>
            <w:shd w:val="clear" w:color="auto" w:fill="auto"/>
          </w:tcPr>
          <w:p w:rsidR="00FB3981" w:rsidRPr="00FE0B81" w:rsidRDefault="00FE0B81" w:rsidP="00FE0B81">
            <w:pPr>
              <w:autoSpaceDE w:val="0"/>
              <w:autoSpaceDN w:val="0"/>
              <w:adjustRightInd w:val="0"/>
              <w:spacing w:after="0"/>
              <w:jc w:val="center"/>
              <w:rPr>
                <w:rFonts w:ascii="Times New Roman" w:hAnsi="Times New Roman"/>
                <w:sz w:val="28"/>
                <w:szCs w:val="28"/>
                <w:lang w:eastAsia="uk-UA"/>
              </w:rPr>
            </w:pPr>
            <w:r>
              <w:rPr>
                <w:rFonts w:ascii="Times New Roman" w:hAnsi="Times New Roman"/>
                <w:sz w:val="28"/>
                <w:szCs w:val="28"/>
                <w:lang w:eastAsia="uk-UA"/>
              </w:rPr>
              <w:t>Східноєвропейський національний університет імені Лесі Українки</w:t>
            </w:r>
          </w:p>
        </w:tc>
      </w:tr>
      <w:tr w:rsidR="00FE0B81" w:rsidRPr="00FB3981" w:rsidTr="0048786E">
        <w:tc>
          <w:tcPr>
            <w:tcW w:w="2689" w:type="dxa"/>
            <w:shd w:val="clear" w:color="auto" w:fill="auto"/>
          </w:tcPr>
          <w:p w:rsidR="00FE0B81" w:rsidRPr="00FE0B81" w:rsidRDefault="00FE0B81" w:rsidP="00FE0B81">
            <w:pPr>
              <w:rPr>
                <w:rFonts w:ascii="Times New Roman" w:hAnsi="Times New Roman" w:cs="Times New Roman"/>
                <w:b/>
                <w:sz w:val="28"/>
                <w:szCs w:val="28"/>
              </w:rPr>
            </w:pPr>
            <w:r w:rsidRPr="00FE0B81">
              <w:rPr>
                <w:rFonts w:ascii="Times New Roman" w:hAnsi="Times New Roman" w:cs="Times New Roman"/>
                <w:b/>
                <w:sz w:val="28"/>
                <w:szCs w:val="28"/>
              </w:rPr>
              <w:t>Ступінь вищої освіти та назва кваліфікації мовою оригіналу</w:t>
            </w:r>
          </w:p>
          <w:p w:rsidR="00FE0B81" w:rsidRPr="00FE0B81" w:rsidRDefault="00FE0B81" w:rsidP="00FE0B81">
            <w:pPr>
              <w:rPr>
                <w:rFonts w:ascii="Times New Roman" w:hAnsi="Times New Roman" w:cs="Times New Roman"/>
                <w:sz w:val="28"/>
                <w:szCs w:val="28"/>
              </w:rPr>
            </w:pPr>
          </w:p>
        </w:tc>
        <w:tc>
          <w:tcPr>
            <w:tcW w:w="6656" w:type="dxa"/>
            <w:gridSpan w:val="2"/>
            <w:shd w:val="clear" w:color="auto" w:fill="auto"/>
          </w:tcPr>
          <w:p w:rsidR="00FE0B81" w:rsidRDefault="00FE0B81" w:rsidP="00FE0B81">
            <w:pPr>
              <w:rPr>
                <w:rFonts w:ascii="Times New Roman" w:hAnsi="Times New Roman" w:cs="Times New Roman"/>
                <w:sz w:val="28"/>
                <w:szCs w:val="28"/>
              </w:rPr>
            </w:pPr>
            <w:r w:rsidRPr="00FE0B81">
              <w:rPr>
                <w:rFonts w:ascii="Times New Roman" w:hAnsi="Times New Roman" w:cs="Times New Roman"/>
                <w:sz w:val="28"/>
                <w:szCs w:val="28"/>
              </w:rPr>
              <w:t>Третій</w:t>
            </w:r>
            <w:r w:rsidR="0086184B">
              <w:rPr>
                <w:rFonts w:ascii="Times New Roman" w:hAnsi="Times New Roman" w:cs="Times New Roman"/>
                <w:sz w:val="28"/>
                <w:szCs w:val="28"/>
              </w:rPr>
              <w:t xml:space="preserve"> </w:t>
            </w:r>
            <w:r w:rsidRPr="00FE0B81">
              <w:rPr>
                <w:rFonts w:ascii="Times New Roman" w:hAnsi="Times New Roman" w:cs="Times New Roman"/>
                <w:sz w:val="28"/>
                <w:szCs w:val="28"/>
              </w:rPr>
              <w:t>освітній (науковий) рівень вищої освіти</w:t>
            </w:r>
          </w:p>
          <w:p w:rsidR="00FE0B81" w:rsidRPr="00FE0B81" w:rsidRDefault="00FE0B81" w:rsidP="00FE0B81">
            <w:pPr>
              <w:rPr>
                <w:rFonts w:ascii="Times New Roman" w:hAnsi="Times New Roman" w:cs="Times New Roman"/>
                <w:sz w:val="28"/>
                <w:szCs w:val="28"/>
              </w:rPr>
            </w:pPr>
            <w:r w:rsidRPr="00FE0B81">
              <w:rPr>
                <w:rFonts w:ascii="Times New Roman" w:hAnsi="Times New Roman" w:cs="Times New Roman"/>
                <w:sz w:val="28"/>
                <w:szCs w:val="28"/>
              </w:rPr>
              <w:t>Науковий ступінь–</w:t>
            </w:r>
            <w:r>
              <w:rPr>
                <w:rFonts w:ascii="Times New Roman" w:hAnsi="Times New Roman" w:cs="Times New Roman"/>
                <w:sz w:val="28"/>
                <w:szCs w:val="28"/>
              </w:rPr>
              <w:t xml:space="preserve"> «</w:t>
            </w:r>
            <w:r w:rsidRPr="00FE0B81">
              <w:rPr>
                <w:rFonts w:ascii="Times New Roman" w:hAnsi="Times New Roman" w:cs="Times New Roman"/>
                <w:sz w:val="28"/>
                <w:szCs w:val="28"/>
              </w:rPr>
              <w:t>доктор філософії</w:t>
            </w:r>
            <w:r>
              <w:rPr>
                <w:rFonts w:ascii="Times New Roman" w:hAnsi="Times New Roman" w:cs="Times New Roman"/>
                <w:sz w:val="28"/>
                <w:szCs w:val="28"/>
              </w:rPr>
              <w:t>»</w:t>
            </w:r>
          </w:p>
        </w:tc>
      </w:tr>
      <w:tr w:rsidR="00FE0B81" w:rsidRPr="00FB3981" w:rsidTr="0048786E">
        <w:tc>
          <w:tcPr>
            <w:tcW w:w="2689" w:type="dxa"/>
            <w:shd w:val="clear" w:color="auto" w:fill="auto"/>
          </w:tcPr>
          <w:p w:rsidR="00FE0B81" w:rsidRPr="00FB3981" w:rsidRDefault="00FE0B81" w:rsidP="00600ECA">
            <w:pPr>
              <w:spacing w:after="0"/>
              <w:rPr>
                <w:rFonts w:ascii="Times New Roman" w:hAnsi="Times New Roman" w:cs="Times New Roman"/>
                <w:b/>
                <w:iCs/>
                <w:sz w:val="28"/>
                <w:szCs w:val="28"/>
              </w:rPr>
            </w:pPr>
            <w:r w:rsidRPr="00FB3981">
              <w:rPr>
                <w:rFonts w:ascii="Times New Roman" w:hAnsi="Times New Roman" w:cs="Times New Roman"/>
                <w:b/>
                <w:iCs/>
                <w:sz w:val="28"/>
                <w:szCs w:val="28"/>
              </w:rPr>
              <w:t>Офіційна назва освітньої програми</w:t>
            </w:r>
          </w:p>
        </w:tc>
        <w:tc>
          <w:tcPr>
            <w:tcW w:w="6656" w:type="dxa"/>
            <w:gridSpan w:val="2"/>
            <w:shd w:val="clear" w:color="auto" w:fill="auto"/>
          </w:tcPr>
          <w:p w:rsidR="00FE0B81" w:rsidRPr="00252AFF" w:rsidRDefault="00FE0B81" w:rsidP="00FE0B81">
            <w:pPr>
              <w:autoSpaceDE w:val="0"/>
              <w:autoSpaceDN w:val="0"/>
              <w:adjustRightInd w:val="0"/>
              <w:spacing w:after="0"/>
              <w:jc w:val="both"/>
              <w:rPr>
                <w:rFonts w:ascii="Times New Roman" w:hAnsi="Times New Roman" w:cs="Times New Roman"/>
                <w:sz w:val="28"/>
                <w:szCs w:val="28"/>
              </w:rPr>
            </w:pPr>
            <w:r w:rsidRPr="00252AFF">
              <w:rPr>
                <w:rFonts w:ascii="Times New Roman" w:hAnsi="Times New Roman" w:cs="Times New Roman"/>
                <w:sz w:val="28"/>
                <w:szCs w:val="28"/>
              </w:rPr>
              <w:t>Інституційні зміни процесів демократичної трансформації в Україні</w:t>
            </w:r>
          </w:p>
          <w:p w:rsidR="00FE0B81" w:rsidRPr="00252AFF" w:rsidRDefault="00FE0B81" w:rsidP="00600ECA">
            <w:pPr>
              <w:autoSpaceDE w:val="0"/>
              <w:autoSpaceDN w:val="0"/>
              <w:adjustRightInd w:val="0"/>
              <w:spacing w:after="0"/>
              <w:jc w:val="center"/>
              <w:rPr>
                <w:rFonts w:ascii="Times New Roman" w:hAnsi="Times New Roman" w:cs="Times New Roman"/>
                <w:sz w:val="28"/>
                <w:szCs w:val="28"/>
              </w:rPr>
            </w:pPr>
          </w:p>
        </w:tc>
      </w:tr>
      <w:tr w:rsidR="00FB3981" w:rsidRPr="00FB3981" w:rsidTr="0048786E">
        <w:tc>
          <w:tcPr>
            <w:tcW w:w="2689" w:type="dxa"/>
            <w:shd w:val="clear" w:color="auto" w:fill="auto"/>
          </w:tcPr>
          <w:p w:rsidR="00FB3981" w:rsidRPr="00FB3981" w:rsidRDefault="00FB3981" w:rsidP="00600ECA">
            <w:pPr>
              <w:spacing w:after="0"/>
              <w:rPr>
                <w:rFonts w:ascii="Times New Roman" w:hAnsi="Times New Roman" w:cs="Times New Roman"/>
                <w:b/>
                <w:sz w:val="28"/>
                <w:szCs w:val="28"/>
              </w:rPr>
            </w:pPr>
            <w:r w:rsidRPr="00FB3981">
              <w:rPr>
                <w:rFonts w:ascii="Times New Roman" w:hAnsi="Times New Roman" w:cs="Times New Roman"/>
                <w:b/>
                <w:iCs/>
                <w:sz w:val="28"/>
                <w:szCs w:val="28"/>
              </w:rPr>
              <w:t>Тип диплому та обсяг освітньої програми</w:t>
            </w:r>
          </w:p>
        </w:tc>
        <w:tc>
          <w:tcPr>
            <w:tcW w:w="6656" w:type="dxa"/>
            <w:gridSpan w:val="2"/>
            <w:shd w:val="clear" w:color="auto" w:fill="auto"/>
          </w:tcPr>
          <w:p w:rsidR="00FB3981" w:rsidRPr="00FB3981" w:rsidRDefault="00FB3981" w:rsidP="00600ECA">
            <w:pPr>
              <w:spacing w:after="0"/>
              <w:rPr>
                <w:rFonts w:ascii="Times New Roman" w:hAnsi="Times New Roman" w:cs="Times New Roman"/>
                <w:sz w:val="28"/>
                <w:szCs w:val="28"/>
              </w:rPr>
            </w:pPr>
            <w:r w:rsidRPr="00FB3981">
              <w:rPr>
                <w:rFonts w:ascii="Times New Roman" w:hAnsi="Times New Roman" w:cs="Times New Roman"/>
                <w:sz w:val="28"/>
                <w:szCs w:val="28"/>
              </w:rPr>
              <w:t xml:space="preserve">Диплом доктора філософії, одиничний, 49 кредитів ЄКТС  освітньої компоненти освітньої програми, термін освітньої компоненти освітньої програми – 2 роки, загальний термін навчання </w:t>
            </w:r>
            <w:r w:rsidR="00402214" w:rsidRPr="00FB3981">
              <w:rPr>
                <w:rFonts w:ascii="Times New Roman" w:hAnsi="Times New Roman" w:cs="Times New Roman"/>
                <w:sz w:val="28"/>
                <w:szCs w:val="28"/>
              </w:rPr>
              <w:t>–</w:t>
            </w:r>
            <w:r w:rsidRPr="00FB3981">
              <w:rPr>
                <w:rFonts w:ascii="Times New Roman" w:hAnsi="Times New Roman" w:cs="Times New Roman"/>
                <w:sz w:val="28"/>
                <w:szCs w:val="28"/>
              </w:rPr>
              <w:t xml:space="preserve"> 4 роки</w:t>
            </w:r>
          </w:p>
        </w:tc>
      </w:tr>
      <w:tr w:rsidR="00FB3981" w:rsidRPr="00FB3981" w:rsidTr="0048786E">
        <w:tc>
          <w:tcPr>
            <w:tcW w:w="2689" w:type="dxa"/>
            <w:shd w:val="clear" w:color="auto" w:fill="auto"/>
          </w:tcPr>
          <w:p w:rsidR="00FB3981" w:rsidRPr="00FB3981" w:rsidRDefault="00FB3981" w:rsidP="00600ECA">
            <w:pPr>
              <w:spacing w:after="0"/>
              <w:rPr>
                <w:rFonts w:ascii="Times New Roman" w:hAnsi="Times New Roman" w:cs="Times New Roman"/>
                <w:b/>
                <w:sz w:val="28"/>
                <w:szCs w:val="28"/>
              </w:rPr>
            </w:pPr>
            <w:r w:rsidRPr="00FB3981">
              <w:rPr>
                <w:rFonts w:ascii="Times New Roman" w:hAnsi="Times New Roman" w:cs="Times New Roman"/>
                <w:b/>
                <w:iCs/>
                <w:sz w:val="28"/>
                <w:szCs w:val="28"/>
              </w:rPr>
              <w:t>Передумови</w:t>
            </w:r>
          </w:p>
        </w:tc>
        <w:tc>
          <w:tcPr>
            <w:tcW w:w="6656" w:type="dxa"/>
            <w:gridSpan w:val="2"/>
            <w:shd w:val="clear" w:color="auto" w:fill="auto"/>
          </w:tcPr>
          <w:p w:rsidR="00FB3981" w:rsidRPr="00FB3981" w:rsidRDefault="00FB3981" w:rsidP="00600ECA">
            <w:pPr>
              <w:spacing w:after="0"/>
              <w:rPr>
                <w:rFonts w:ascii="Times New Roman" w:hAnsi="Times New Roman" w:cs="Times New Roman"/>
                <w:sz w:val="28"/>
                <w:szCs w:val="28"/>
              </w:rPr>
            </w:pPr>
            <w:r w:rsidRPr="00FB3981">
              <w:rPr>
                <w:rFonts w:ascii="Times New Roman" w:hAnsi="Times New Roman" w:cs="Times New Roman"/>
                <w:sz w:val="28"/>
                <w:szCs w:val="28"/>
              </w:rPr>
              <w:t>Рівень вищої освіти «Магістр»</w:t>
            </w:r>
          </w:p>
        </w:tc>
      </w:tr>
      <w:tr w:rsidR="00FB3981" w:rsidRPr="00FB3981" w:rsidTr="0048786E">
        <w:tc>
          <w:tcPr>
            <w:tcW w:w="2689" w:type="dxa"/>
            <w:shd w:val="clear" w:color="auto" w:fill="auto"/>
          </w:tcPr>
          <w:p w:rsidR="00FB3981" w:rsidRPr="00FB3981" w:rsidRDefault="00FB3981" w:rsidP="00600ECA">
            <w:pPr>
              <w:spacing w:after="0"/>
              <w:rPr>
                <w:rFonts w:ascii="Times New Roman" w:hAnsi="Times New Roman" w:cs="Times New Roman"/>
                <w:b/>
                <w:sz w:val="28"/>
                <w:szCs w:val="28"/>
              </w:rPr>
            </w:pPr>
            <w:r w:rsidRPr="00FB3981">
              <w:rPr>
                <w:rFonts w:ascii="Times New Roman" w:hAnsi="Times New Roman" w:cs="Times New Roman"/>
                <w:b/>
                <w:iCs/>
                <w:sz w:val="28"/>
                <w:szCs w:val="28"/>
              </w:rPr>
              <w:t>Мова(и) викладання</w:t>
            </w:r>
          </w:p>
        </w:tc>
        <w:tc>
          <w:tcPr>
            <w:tcW w:w="6656" w:type="dxa"/>
            <w:gridSpan w:val="2"/>
            <w:shd w:val="clear" w:color="auto" w:fill="auto"/>
          </w:tcPr>
          <w:p w:rsidR="00FB3981" w:rsidRPr="00FB3981" w:rsidRDefault="00FB3981" w:rsidP="00600ECA">
            <w:pPr>
              <w:spacing w:after="0"/>
              <w:rPr>
                <w:rFonts w:ascii="Times New Roman" w:hAnsi="Times New Roman" w:cs="Times New Roman"/>
                <w:sz w:val="28"/>
                <w:szCs w:val="28"/>
              </w:rPr>
            </w:pPr>
            <w:r w:rsidRPr="00FB3981">
              <w:rPr>
                <w:rFonts w:ascii="Times New Roman" w:hAnsi="Times New Roman" w:cs="Times New Roman"/>
                <w:sz w:val="28"/>
                <w:szCs w:val="28"/>
              </w:rPr>
              <w:t>Українська мова</w:t>
            </w:r>
          </w:p>
        </w:tc>
      </w:tr>
      <w:tr w:rsidR="00FB3981" w:rsidRPr="00FB3981" w:rsidTr="0048786E">
        <w:tc>
          <w:tcPr>
            <w:tcW w:w="2689" w:type="dxa"/>
            <w:shd w:val="clear" w:color="auto" w:fill="auto"/>
          </w:tcPr>
          <w:p w:rsidR="00FB3981" w:rsidRPr="00FB3981" w:rsidRDefault="001250DD" w:rsidP="00600ECA">
            <w:pPr>
              <w:spacing w:after="0"/>
              <w:rPr>
                <w:rFonts w:ascii="Times New Roman" w:hAnsi="Times New Roman" w:cs="Times New Roman"/>
                <w:b/>
                <w:sz w:val="28"/>
                <w:szCs w:val="28"/>
              </w:rPr>
            </w:pPr>
            <w:r>
              <w:rPr>
                <w:rFonts w:ascii="Times New Roman" w:hAnsi="Times New Roman" w:cs="Times New Roman"/>
                <w:b/>
                <w:sz w:val="28"/>
                <w:szCs w:val="28"/>
              </w:rPr>
              <w:t>Термін дії освітньої програми</w:t>
            </w:r>
          </w:p>
        </w:tc>
        <w:tc>
          <w:tcPr>
            <w:tcW w:w="6656" w:type="dxa"/>
            <w:gridSpan w:val="2"/>
            <w:shd w:val="clear" w:color="auto" w:fill="auto"/>
          </w:tcPr>
          <w:p w:rsidR="00FB3981" w:rsidRPr="00FB3981" w:rsidRDefault="001250DD" w:rsidP="001250DD">
            <w:pPr>
              <w:spacing w:after="0"/>
              <w:jc w:val="both"/>
              <w:rPr>
                <w:rFonts w:ascii="Times New Roman" w:hAnsi="Times New Roman" w:cs="Times New Roman"/>
                <w:sz w:val="28"/>
                <w:szCs w:val="28"/>
              </w:rPr>
            </w:pPr>
            <w:r>
              <w:rPr>
                <w:rFonts w:ascii="Times New Roman" w:hAnsi="Times New Roman" w:cs="Times New Roman"/>
                <w:sz w:val="28"/>
                <w:szCs w:val="28"/>
              </w:rPr>
              <w:t>Постійно</w:t>
            </w:r>
          </w:p>
        </w:tc>
      </w:tr>
      <w:tr w:rsidR="001250DD" w:rsidRPr="00FB3981" w:rsidTr="0048786E">
        <w:tc>
          <w:tcPr>
            <w:tcW w:w="2689" w:type="dxa"/>
            <w:shd w:val="clear" w:color="auto" w:fill="auto"/>
          </w:tcPr>
          <w:p w:rsidR="001250DD" w:rsidRPr="001250DD" w:rsidRDefault="001250DD" w:rsidP="001250DD">
            <w:pPr>
              <w:rPr>
                <w:rFonts w:ascii="Times New Roman" w:hAnsi="Times New Roman" w:cs="Times New Roman"/>
                <w:b/>
                <w:sz w:val="28"/>
                <w:szCs w:val="28"/>
              </w:rPr>
            </w:pPr>
            <w:r w:rsidRPr="001250DD">
              <w:rPr>
                <w:rFonts w:ascii="Times New Roman" w:hAnsi="Times New Roman" w:cs="Times New Roman"/>
                <w:b/>
                <w:sz w:val="28"/>
                <w:szCs w:val="28"/>
              </w:rPr>
              <w:t>Інтернет-адреса постійного розміщення опису освітньої програми</w:t>
            </w:r>
          </w:p>
        </w:tc>
        <w:tc>
          <w:tcPr>
            <w:tcW w:w="6656" w:type="dxa"/>
            <w:gridSpan w:val="2"/>
            <w:shd w:val="clear" w:color="auto" w:fill="auto"/>
          </w:tcPr>
          <w:p w:rsidR="001250DD" w:rsidRDefault="00634180" w:rsidP="001250DD">
            <w:pPr>
              <w:spacing w:after="0"/>
              <w:jc w:val="both"/>
              <w:rPr>
                <w:rFonts w:ascii="Times New Roman" w:hAnsi="Times New Roman" w:cs="Times New Roman"/>
                <w:sz w:val="28"/>
                <w:szCs w:val="28"/>
              </w:rPr>
            </w:pPr>
            <w:r w:rsidRPr="00634180">
              <w:rPr>
                <w:rFonts w:ascii="Times New Roman" w:hAnsi="Times New Roman" w:cs="Times New Roman"/>
                <w:sz w:val="28"/>
                <w:szCs w:val="28"/>
              </w:rPr>
              <w:t>https://ra.eenu.edu.ua/viddil-aspirantury-i-doktorantury/</w:t>
            </w:r>
          </w:p>
        </w:tc>
      </w:tr>
      <w:tr w:rsidR="00FB3981" w:rsidRPr="00FB3981" w:rsidTr="00FE0B81">
        <w:tc>
          <w:tcPr>
            <w:tcW w:w="9345" w:type="dxa"/>
            <w:gridSpan w:val="3"/>
            <w:shd w:val="clear" w:color="auto" w:fill="auto"/>
          </w:tcPr>
          <w:p w:rsidR="00FB3981" w:rsidRPr="00FB3981" w:rsidRDefault="00FB3981" w:rsidP="001250DD">
            <w:pPr>
              <w:spacing w:after="0"/>
              <w:ind w:left="720"/>
              <w:jc w:val="center"/>
              <w:rPr>
                <w:rFonts w:ascii="Times New Roman" w:hAnsi="Times New Roman" w:cs="Times New Roman"/>
                <w:b/>
                <w:sz w:val="28"/>
                <w:szCs w:val="28"/>
              </w:rPr>
            </w:pPr>
            <w:r w:rsidRPr="00FB3981">
              <w:rPr>
                <w:rFonts w:ascii="Times New Roman" w:hAnsi="Times New Roman" w:cs="Times New Roman"/>
                <w:b/>
                <w:sz w:val="28"/>
                <w:szCs w:val="28"/>
              </w:rPr>
              <w:t>2</w:t>
            </w:r>
            <w:r w:rsidR="001250DD">
              <w:rPr>
                <w:rFonts w:ascii="Times New Roman" w:hAnsi="Times New Roman" w:cs="Times New Roman"/>
                <w:b/>
                <w:sz w:val="28"/>
                <w:szCs w:val="28"/>
              </w:rPr>
              <w:t xml:space="preserve"> –Мета освіт</w:t>
            </w:r>
            <w:r w:rsidRPr="00FB3981">
              <w:rPr>
                <w:rFonts w:ascii="Times New Roman" w:hAnsi="Times New Roman" w:cs="Times New Roman"/>
                <w:b/>
                <w:sz w:val="28"/>
                <w:szCs w:val="28"/>
              </w:rPr>
              <w:t>ньої програми</w:t>
            </w:r>
          </w:p>
        </w:tc>
      </w:tr>
      <w:tr w:rsidR="00C02BD4" w:rsidRPr="00FB3981" w:rsidTr="00FE0B81">
        <w:tc>
          <w:tcPr>
            <w:tcW w:w="9345" w:type="dxa"/>
            <w:gridSpan w:val="3"/>
            <w:shd w:val="clear" w:color="auto" w:fill="auto"/>
          </w:tcPr>
          <w:p w:rsidR="00C02BD4" w:rsidRPr="00C02BD4" w:rsidRDefault="00C02BD4" w:rsidP="00480291">
            <w:pPr>
              <w:jc w:val="both"/>
              <w:rPr>
                <w:rFonts w:ascii="Times New Roman" w:hAnsi="Times New Roman" w:cs="Times New Roman"/>
                <w:sz w:val="28"/>
                <w:szCs w:val="28"/>
              </w:rPr>
            </w:pPr>
            <w:r w:rsidRPr="00C02BD4">
              <w:rPr>
                <w:rFonts w:ascii="Times New Roman" w:hAnsi="Times New Roman" w:cs="Times New Roman"/>
                <w:sz w:val="28"/>
                <w:szCs w:val="28"/>
              </w:rPr>
              <w:t xml:space="preserve">Підготовка </w:t>
            </w:r>
            <w:r w:rsidR="00480291">
              <w:rPr>
                <w:rFonts w:ascii="Times New Roman" w:hAnsi="Times New Roman" w:cs="Times New Roman"/>
                <w:sz w:val="28"/>
                <w:szCs w:val="28"/>
              </w:rPr>
              <w:t>здобувачів</w:t>
            </w:r>
            <w:r w:rsidRPr="00C02BD4">
              <w:rPr>
                <w:rFonts w:ascii="Times New Roman" w:hAnsi="Times New Roman" w:cs="Times New Roman"/>
                <w:sz w:val="28"/>
                <w:szCs w:val="28"/>
              </w:rPr>
              <w:t xml:space="preserve"> на третьому освітньому (науковому) рівні вищої</w:t>
            </w:r>
            <w:r w:rsidR="00857BA9">
              <w:rPr>
                <w:rFonts w:ascii="Times New Roman" w:hAnsi="Times New Roman" w:cs="Times New Roman"/>
                <w:sz w:val="28"/>
                <w:szCs w:val="28"/>
              </w:rPr>
              <w:t xml:space="preserve"> </w:t>
            </w:r>
            <w:r w:rsidRPr="00C02BD4">
              <w:rPr>
                <w:rFonts w:ascii="Times New Roman" w:hAnsi="Times New Roman" w:cs="Times New Roman"/>
                <w:sz w:val="28"/>
                <w:szCs w:val="28"/>
              </w:rPr>
              <w:lastRenderedPageBreak/>
              <w:t>освіт</w:t>
            </w:r>
            <w:r>
              <w:rPr>
                <w:rFonts w:ascii="Times New Roman" w:hAnsi="Times New Roman" w:cs="Times New Roman"/>
                <w:sz w:val="28"/>
                <w:szCs w:val="28"/>
              </w:rPr>
              <w:t>и –</w:t>
            </w:r>
            <w:r w:rsidR="00857BA9">
              <w:rPr>
                <w:rFonts w:ascii="Times New Roman" w:hAnsi="Times New Roman" w:cs="Times New Roman"/>
                <w:sz w:val="28"/>
                <w:szCs w:val="28"/>
              </w:rPr>
              <w:t xml:space="preserve"> </w:t>
            </w:r>
            <w:r>
              <w:rPr>
                <w:rFonts w:ascii="Times New Roman" w:hAnsi="Times New Roman" w:cs="Times New Roman"/>
                <w:sz w:val="28"/>
                <w:szCs w:val="28"/>
              </w:rPr>
              <w:t xml:space="preserve">доктора філософії </w:t>
            </w:r>
            <w:r w:rsidRPr="00480291">
              <w:rPr>
                <w:rFonts w:ascii="Times New Roman" w:hAnsi="Times New Roman" w:cs="Times New Roman"/>
                <w:i/>
                <w:sz w:val="28"/>
                <w:szCs w:val="28"/>
              </w:rPr>
              <w:t>(PhD)</w:t>
            </w:r>
            <w:r>
              <w:rPr>
                <w:rFonts w:ascii="Times New Roman" w:hAnsi="Times New Roman" w:cs="Times New Roman"/>
                <w:sz w:val="28"/>
                <w:szCs w:val="28"/>
              </w:rPr>
              <w:t xml:space="preserve">: </w:t>
            </w:r>
            <w:r w:rsidRPr="00FB3981">
              <w:rPr>
                <w:rFonts w:ascii="Times New Roman" w:hAnsi="Times New Roman" w:cs="Times New Roman"/>
                <w:sz w:val="28"/>
                <w:szCs w:val="28"/>
              </w:rPr>
              <w:t>формування в аспірантів дослідницьких навиків у предметній області за рахунок наукового осмислення</w:t>
            </w:r>
            <w:r w:rsidR="003D70C1">
              <w:rPr>
                <w:rFonts w:ascii="Times New Roman" w:hAnsi="Times New Roman" w:cs="Times New Roman"/>
                <w:sz w:val="28"/>
                <w:szCs w:val="28"/>
              </w:rPr>
              <w:t xml:space="preserve"> перспективних</w:t>
            </w:r>
            <w:r w:rsidR="0086184B">
              <w:rPr>
                <w:rFonts w:ascii="Times New Roman" w:hAnsi="Times New Roman" w:cs="Times New Roman"/>
                <w:sz w:val="28"/>
                <w:szCs w:val="28"/>
              </w:rPr>
              <w:t xml:space="preserve"> </w:t>
            </w:r>
            <w:r>
              <w:rPr>
                <w:rFonts w:ascii="Times New Roman" w:hAnsi="Times New Roman" w:cs="Times New Roman"/>
                <w:sz w:val="28"/>
                <w:szCs w:val="28"/>
              </w:rPr>
              <w:t xml:space="preserve">шляхів </w:t>
            </w:r>
            <w:r w:rsidR="00BC54B1">
              <w:rPr>
                <w:rFonts w:ascii="Times New Roman" w:hAnsi="Times New Roman" w:cs="Times New Roman"/>
                <w:sz w:val="28"/>
                <w:szCs w:val="28"/>
              </w:rPr>
              <w:t>і</w:t>
            </w:r>
            <w:r>
              <w:rPr>
                <w:rFonts w:ascii="Times New Roman" w:hAnsi="Times New Roman" w:cs="Times New Roman"/>
                <w:sz w:val="28"/>
                <w:szCs w:val="28"/>
              </w:rPr>
              <w:t xml:space="preserve"> засобів</w:t>
            </w:r>
            <w:r w:rsidR="0086184B">
              <w:rPr>
                <w:rFonts w:ascii="Times New Roman" w:hAnsi="Times New Roman" w:cs="Times New Roman"/>
                <w:sz w:val="28"/>
                <w:szCs w:val="28"/>
              </w:rPr>
              <w:t xml:space="preserve"> </w:t>
            </w:r>
            <w:r>
              <w:rPr>
                <w:rFonts w:ascii="Times New Roman" w:hAnsi="Times New Roman" w:cs="Times New Roman"/>
                <w:sz w:val="28"/>
                <w:szCs w:val="28"/>
              </w:rPr>
              <w:t>демократичної трансформації України</w:t>
            </w:r>
            <w:r w:rsidRPr="00FB3981">
              <w:rPr>
                <w:rFonts w:ascii="Times New Roman" w:hAnsi="Times New Roman" w:cs="Times New Roman"/>
                <w:sz w:val="28"/>
                <w:szCs w:val="28"/>
              </w:rPr>
              <w:t xml:space="preserve">, </w:t>
            </w:r>
            <w:r>
              <w:rPr>
                <w:rFonts w:ascii="Times New Roman" w:hAnsi="Times New Roman" w:cs="Times New Roman"/>
                <w:sz w:val="28"/>
                <w:szCs w:val="28"/>
              </w:rPr>
              <w:t>модернізації</w:t>
            </w:r>
            <w:r w:rsidRPr="00FB3981">
              <w:rPr>
                <w:rFonts w:ascii="Times New Roman" w:hAnsi="Times New Roman" w:cs="Times New Roman"/>
                <w:sz w:val="28"/>
                <w:szCs w:val="28"/>
              </w:rPr>
              <w:t xml:space="preserve"> інститутів політичної системи</w:t>
            </w:r>
            <w:r w:rsidR="0086184B">
              <w:rPr>
                <w:rFonts w:ascii="Times New Roman" w:hAnsi="Times New Roman" w:cs="Times New Roman"/>
                <w:sz w:val="28"/>
                <w:szCs w:val="28"/>
              </w:rPr>
              <w:t xml:space="preserve"> </w:t>
            </w:r>
            <w:r>
              <w:rPr>
                <w:rFonts w:ascii="Times New Roman" w:hAnsi="Times New Roman" w:cs="Times New Roman"/>
                <w:sz w:val="28"/>
                <w:szCs w:val="28"/>
              </w:rPr>
              <w:t>у</w:t>
            </w:r>
            <w:r w:rsidR="003D70C1">
              <w:rPr>
                <w:rFonts w:ascii="Times New Roman" w:hAnsi="Times New Roman" w:cs="Times New Roman"/>
                <w:sz w:val="28"/>
                <w:szCs w:val="28"/>
              </w:rPr>
              <w:t xml:space="preserve"> напрямі розбудови консолідованої демократії</w:t>
            </w:r>
            <w:r w:rsidRPr="00FB3981">
              <w:rPr>
                <w:rFonts w:ascii="Times New Roman" w:hAnsi="Times New Roman" w:cs="Times New Roman"/>
                <w:sz w:val="28"/>
                <w:szCs w:val="28"/>
              </w:rPr>
              <w:t>;</w:t>
            </w:r>
            <w:r w:rsidR="00857BA9">
              <w:rPr>
                <w:rFonts w:ascii="Times New Roman" w:hAnsi="Times New Roman" w:cs="Times New Roman"/>
                <w:sz w:val="28"/>
                <w:szCs w:val="28"/>
              </w:rPr>
              <w:t xml:space="preserve"> </w:t>
            </w:r>
            <w:r w:rsidRPr="00FB3981">
              <w:rPr>
                <w:rFonts w:ascii="Times New Roman" w:hAnsi="Times New Roman" w:cs="Times New Roman"/>
                <w:sz w:val="28"/>
                <w:szCs w:val="28"/>
              </w:rPr>
              <w:t>формува</w:t>
            </w:r>
            <w:r>
              <w:rPr>
                <w:rFonts w:ascii="Times New Roman" w:hAnsi="Times New Roman" w:cs="Times New Roman"/>
                <w:sz w:val="28"/>
                <w:szCs w:val="28"/>
              </w:rPr>
              <w:t>ння</w:t>
            </w:r>
            <w:r w:rsidR="00857BA9">
              <w:rPr>
                <w:rFonts w:ascii="Times New Roman" w:hAnsi="Times New Roman" w:cs="Times New Roman"/>
                <w:sz w:val="28"/>
                <w:szCs w:val="28"/>
              </w:rPr>
              <w:t xml:space="preserve"> </w:t>
            </w:r>
            <w:r w:rsidRPr="00FB3981">
              <w:rPr>
                <w:rFonts w:ascii="Times New Roman" w:hAnsi="Times New Roman" w:cs="Times New Roman"/>
                <w:sz w:val="28"/>
                <w:szCs w:val="28"/>
              </w:rPr>
              <w:t>компетентност</w:t>
            </w:r>
            <w:r>
              <w:rPr>
                <w:rFonts w:ascii="Times New Roman" w:hAnsi="Times New Roman" w:cs="Times New Roman"/>
                <w:sz w:val="28"/>
                <w:szCs w:val="28"/>
              </w:rPr>
              <w:t>ей</w:t>
            </w:r>
            <w:r w:rsidR="00480291">
              <w:rPr>
                <w:rFonts w:ascii="Times New Roman" w:hAnsi="Times New Roman" w:cs="Times New Roman"/>
                <w:sz w:val="28"/>
                <w:szCs w:val="28"/>
              </w:rPr>
              <w:t xml:space="preserve"> у</w:t>
            </w:r>
            <w:r w:rsidRPr="00FB3981">
              <w:rPr>
                <w:rFonts w:ascii="Times New Roman" w:hAnsi="Times New Roman" w:cs="Times New Roman"/>
                <w:sz w:val="28"/>
                <w:szCs w:val="28"/>
              </w:rPr>
              <w:t xml:space="preserve"> галузі  політ</w:t>
            </w:r>
            <w:r>
              <w:rPr>
                <w:rFonts w:ascii="Times New Roman" w:hAnsi="Times New Roman" w:cs="Times New Roman"/>
                <w:sz w:val="28"/>
                <w:szCs w:val="28"/>
              </w:rPr>
              <w:t>ичної науки</w:t>
            </w:r>
            <w:r w:rsidRPr="00FB3981">
              <w:rPr>
                <w:rFonts w:ascii="Times New Roman" w:hAnsi="Times New Roman" w:cs="Times New Roman"/>
                <w:sz w:val="28"/>
                <w:szCs w:val="28"/>
              </w:rPr>
              <w:t>, необхідн</w:t>
            </w:r>
            <w:r>
              <w:rPr>
                <w:rFonts w:ascii="Times New Roman" w:hAnsi="Times New Roman" w:cs="Times New Roman"/>
                <w:sz w:val="28"/>
                <w:szCs w:val="28"/>
              </w:rPr>
              <w:t>их</w:t>
            </w:r>
            <w:r w:rsidRPr="00FB3981">
              <w:rPr>
                <w:rFonts w:ascii="Times New Roman" w:hAnsi="Times New Roman" w:cs="Times New Roman"/>
                <w:sz w:val="28"/>
                <w:szCs w:val="28"/>
              </w:rPr>
              <w:t xml:space="preserve"> для здійснення наукової</w:t>
            </w:r>
            <w:r w:rsidR="00BC54B1">
              <w:rPr>
                <w:rFonts w:ascii="Times New Roman" w:hAnsi="Times New Roman" w:cs="Times New Roman"/>
                <w:sz w:val="28"/>
                <w:szCs w:val="28"/>
              </w:rPr>
              <w:t>, педагогічної</w:t>
            </w:r>
            <w:r w:rsidRPr="00FB3981">
              <w:rPr>
                <w:rFonts w:ascii="Times New Roman" w:hAnsi="Times New Roman" w:cs="Times New Roman"/>
                <w:sz w:val="28"/>
                <w:szCs w:val="28"/>
              </w:rPr>
              <w:t xml:space="preserve"> та публічної діяльності</w:t>
            </w:r>
          </w:p>
        </w:tc>
      </w:tr>
      <w:tr w:rsidR="003D70C1" w:rsidRPr="00FB3981" w:rsidTr="00FE0B81">
        <w:tc>
          <w:tcPr>
            <w:tcW w:w="9345" w:type="dxa"/>
            <w:gridSpan w:val="3"/>
            <w:shd w:val="clear" w:color="auto" w:fill="auto"/>
          </w:tcPr>
          <w:p w:rsidR="003D70C1" w:rsidRPr="00C02BD4" w:rsidRDefault="003D70C1" w:rsidP="003D70C1">
            <w:pPr>
              <w:jc w:val="center"/>
              <w:rPr>
                <w:rFonts w:ascii="Times New Roman" w:hAnsi="Times New Roman" w:cs="Times New Roman"/>
                <w:sz w:val="28"/>
                <w:szCs w:val="28"/>
              </w:rPr>
            </w:pPr>
            <w:r>
              <w:rPr>
                <w:rFonts w:ascii="Times New Roman" w:hAnsi="Times New Roman" w:cs="Times New Roman"/>
                <w:sz w:val="28"/>
                <w:szCs w:val="28"/>
              </w:rPr>
              <w:lastRenderedPageBreak/>
              <w:t>3 –</w:t>
            </w:r>
            <w:r w:rsidRPr="003D70C1">
              <w:rPr>
                <w:rFonts w:ascii="Times New Roman" w:hAnsi="Times New Roman" w:cs="Times New Roman"/>
                <w:b/>
                <w:sz w:val="28"/>
                <w:szCs w:val="28"/>
              </w:rPr>
              <w:t>Характеристика освітньої програми</w:t>
            </w:r>
          </w:p>
        </w:tc>
      </w:tr>
      <w:tr w:rsidR="00FB3981" w:rsidRPr="00FB3981" w:rsidTr="0048786E">
        <w:tc>
          <w:tcPr>
            <w:tcW w:w="2689" w:type="dxa"/>
            <w:shd w:val="clear" w:color="auto" w:fill="auto"/>
          </w:tcPr>
          <w:p w:rsidR="00FB3981" w:rsidRPr="00300D20" w:rsidRDefault="003D70C1" w:rsidP="00300D20">
            <w:pPr>
              <w:rPr>
                <w:rFonts w:ascii="Times New Roman" w:hAnsi="Times New Roman" w:cs="Times New Roman"/>
                <w:b/>
                <w:sz w:val="28"/>
                <w:szCs w:val="28"/>
              </w:rPr>
            </w:pPr>
            <w:r w:rsidRPr="00300D20">
              <w:rPr>
                <w:rFonts w:ascii="Times New Roman" w:hAnsi="Times New Roman" w:cs="Times New Roman"/>
                <w:b/>
                <w:sz w:val="28"/>
                <w:szCs w:val="28"/>
              </w:rPr>
              <w:t>Предметна область</w:t>
            </w:r>
          </w:p>
        </w:tc>
        <w:tc>
          <w:tcPr>
            <w:tcW w:w="6656" w:type="dxa"/>
            <w:gridSpan w:val="2"/>
            <w:shd w:val="clear" w:color="auto" w:fill="auto"/>
          </w:tcPr>
          <w:p w:rsidR="00FB3981" w:rsidRPr="00300D20" w:rsidRDefault="00300D20" w:rsidP="00300D20">
            <w:pPr>
              <w:rPr>
                <w:rFonts w:ascii="Times New Roman" w:hAnsi="Times New Roman" w:cs="Times New Roman"/>
                <w:sz w:val="28"/>
                <w:szCs w:val="28"/>
              </w:rPr>
            </w:pPr>
            <w:r>
              <w:rPr>
                <w:rFonts w:ascii="Times New Roman" w:hAnsi="Times New Roman" w:cs="Times New Roman"/>
                <w:sz w:val="28"/>
                <w:szCs w:val="28"/>
              </w:rPr>
              <w:t>Галузь знань – 05 «</w:t>
            </w:r>
            <w:r w:rsidR="003D70C1" w:rsidRPr="00300D20">
              <w:rPr>
                <w:rFonts w:ascii="Times New Roman" w:hAnsi="Times New Roman" w:cs="Times New Roman"/>
                <w:sz w:val="28"/>
                <w:szCs w:val="28"/>
              </w:rPr>
              <w:t>Соціальні та поведінкові</w:t>
            </w:r>
            <w:r>
              <w:rPr>
                <w:rFonts w:ascii="Times New Roman" w:hAnsi="Times New Roman" w:cs="Times New Roman"/>
                <w:sz w:val="28"/>
                <w:szCs w:val="28"/>
              </w:rPr>
              <w:t xml:space="preserve"> науки» </w:t>
            </w:r>
            <w:r w:rsidR="003D70C1" w:rsidRPr="00300D20">
              <w:rPr>
                <w:rFonts w:ascii="Times New Roman" w:hAnsi="Times New Roman" w:cs="Times New Roman"/>
                <w:sz w:val="28"/>
                <w:szCs w:val="28"/>
              </w:rPr>
              <w:t xml:space="preserve">Спеціальність –052 </w:t>
            </w:r>
            <w:r>
              <w:rPr>
                <w:rFonts w:ascii="Times New Roman" w:hAnsi="Times New Roman" w:cs="Times New Roman"/>
                <w:sz w:val="28"/>
                <w:szCs w:val="28"/>
              </w:rPr>
              <w:t>«Політологія»</w:t>
            </w:r>
          </w:p>
        </w:tc>
      </w:tr>
      <w:tr w:rsidR="003D70C1" w:rsidRPr="00FB3981" w:rsidTr="0048786E">
        <w:tc>
          <w:tcPr>
            <w:tcW w:w="2689" w:type="dxa"/>
            <w:shd w:val="clear" w:color="auto" w:fill="auto"/>
          </w:tcPr>
          <w:p w:rsidR="003D70C1" w:rsidRPr="00FB3981" w:rsidRDefault="003D70C1" w:rsidP="00600ECA">
            <w:pPr>
              <w:tabs>
                <w:tab w:val="num" w:pos="851"/>
              </w:tabs>
              <w:spacing w:after="0"/>
              <w:rPr>
                <w:rFonts w:ascii="Times New Roman" w:hAnsi="Times New Roman" w:cs="Times New Roman"/>
                <w:b/>
                <w:iCs/>
                <w:sz w:val="28"/>
                <w:szCs w:val="28"/>
              </w:rPr>
            </w:pPr>
            <w:r w:rsidRPr="00FB3981">
              <w:rPr>
                <w:rFonts w:ascii="Times New Roman" w:hAnsi="Times New Roman" w:cs="Times New Roman"/>
                <w:b/>
                <w:iCs/>
                <w:sz w:val="28"/>
                <w:szCs w:val="28"/>
              </w:rPr>
              <w:t>Орієнтація освітньої програми</w:t>
            </w:r>
          </w:p>
        </w:tc>
        <w:tc>
          <w:tcPr>
            <w:tcW w:w="6656" w:type="dxa"/>
            <w:gridSpan w:val="2"/>
            <w:shd w:val="clear" w:color="auto" w:fill="auto"/>
          </w:tcPr>
          <w:p w:rsidR="003D70C1" w:rsidRDefault="003D70C1" w:rsidP="00600ECA">
            <w:pPr>
              <w:spacing w:after="0"/>
              <w:jc w:val="both"/>
              <w:rPr>
                <w:rFonts w:ascii="Times New Roman" w:hAnsi="Times New Roman" w:cs="Times New Roman"/>
                <w:spacing w:val="-6"/>
                <w:sz w:val="28"/>
                <w:szCs w:val="28"/>
              </w:rPr>
            </w:pPr>
            <w:r>
              <w:rPr>
                <w:rFonts w:ascii="Times New Roman" w:hAnsi="Times New Roman" w:cs="Times New Roman"/>
                <w:spacing w:val="-6"/>
                <w:sz w:val="28"/>
                <w:szCs w:val="28"/>
              </w:rPr>
              <w:t>Освітньо-наукова</w:t>
            </w:r>
          </w:p>
        </w:tc>
      </w:tr>
      <w:tr w:rsidR="00FB3981" w:rsidRPr="00FB3981" w:rsidTr="0048786E">
        <w:tc>
          <w:tcPr>
            <w:tcW w:w="2689" w:type="dxa"/>
            <w:shd w:val="clear" w:color="auto" w:fill="auto"/>
          </w:tcPr>
          <w:p w:rsidR="00FB3981" w:rsidRPr="00FB3981" w:rsidRDefault="00FB3981" w:rsidP="00600ECA">
            <w:pPr>
              <w:tabs>
                <w:tab w:val="num" w:pos="851"/>
              </w:tabs>
              <w:spacing w:after="0"/>
              <w:rPr>
                <w:rFonts w:ascii="Times New Roman" w:hAnsi="Times New Roman" w:cs="Times New Roman"/>
                <w:b/>
                <w:sz w:val="28"/>
                <w:szCs w:val="28"/>
                <w:lang w:eastAsia="uk-UA"/>
              </w:rPr>
            </w:pPr>
            <w:r w:rsidRPr="00FB3981">
              <w:rPr>
                <w:rFonts w:ascii="Times New Roman" w:hAnsi="Times New Roman" w:cs="Times New Roman"/>
                <w:b/>
                <w:iCs/>
                <w:sz w:val="28"/>
                <w:szCs w:val="28"/>
              </w:rPr>
              <w:t xml:space="preserve">Основний фокус освітньої програми </w:t>
            </w:r>
          </w:p>
        </w:tc>
        <w:tc>
          <w:tcPr>
            <w:tcW w:w="6656" w:type="dxa"/>
            <w:gridSpan w:val="2"/>
            <w:shd w:val="clear" w:color="auto" w:fill="auto"/>
          </w:tcPr>
          <w:p w:rsidR="00394453" w:rsidRPr="002F30EA" w:rsidRDefault="002F30EA" w:rsidP="002F30EA">
            <w:pPr>
              <w:shd w:val="clear" w:color="auto" w:fill="FFFFFF"/>
              <w:spacing w:after="0"/>
              <w:jc w:val="both"/>
              <w:rPr>
                <w:rFonts w:ascii="Times New Roman" w:hAnsi="Times New Roman"/>
                <w:color w:val="000000"/>
                <w:spacing w:val="6"/>
                <w:sz w:val="28"/>
                <w:szCs w:val="28"/>
              </w:rPr>
            </w:pPr>
            <w:r>
              <w:rPr>
                <w:rFonts w:ascii="Times New Roman" w:hAnsi="Times New Roman"/>
                <w:color w:val="000000"/>
                <w:spacing w:val="6"/>
                <w:sz w:val="28"/>
                <w:szCs w:val="28"/>
              </w:rPr>
              <w:t>О</w:t>
            </w:r>
            <w:r w:rsidR="001B3BB7">
              <w:rPr>
                <w:rFonts w:ascii="Times New Roman" w:hAnsi="Times New Roman"/>
                <w:color w:val="000000"/>
                <w:spacing w:val="6"/>
                <w:sz w:val="28"/>
                <w:szCs w:val="28"/>
              </w:rPr>
              <w:t>рієнтовано</w:t>
            </w:r>
            <w:r w:rsidR="0086184B">
              <w:rPr>
                <w:rFonts w:ascii="Times New Roman" w:hAnsi="Times New Roman"/>
                <w:color w:val="000000"/>
                <w:spacing w:val="6"/>
                <w:sz w:val="28"/>
                <w:szCs w:val="28"/>
              </w:rPr>
              <w:t xml:space="preserve"> </w:t>
            </w:r>
            <w:r w:rsidR="001B3BB7">
              <w:rPr>
                <w:rFonts w:ascii="Times New Roman" w:hAnsi="Times New Roman"/>
                <w:color w:val="000000"/>
                <w:spacing w:val="6"/>
                <w:sz w:val="28"/>
                <w:szCs w:val="28"/>
              </w:rPr>
              <w:t>на</w:t>
            </w:r>
            <w:r w:rsidR="00480291">
              <w:rPr>
                <w:rFonts w:ascii="Times New Roman" w:hAnsi="Times New Roman"/>
                <w:color w:val="000000"/>
                <w:spacing w:val="6"/>
                <w:sz w:val="28"/>
                <w:szCs w:val="28"/>
              </w:rPr>
              <w:t>:</w:t>
            </w:r>
            <w:r w:rsidR="001B3BB7" w:rsidRPr="0088067E">
              <w:rPr>
                <w:rFonts w:ascii="Times New Roman" w:hAnsi="Times New Roman"/>
                <w:color w:val="000000"/>
                <w:spacing w:val="6"/>
                <w:sz w:val="28"/>
                <w:szCs w:val="28"/>
              </w:rPr>
              <w:t xml:space="preserve"> предметн</w:t>
            </w:r>
            <w:r w:rsidR="001B3BB7">
              <w:rPr>
                <w:rFonts w:ascii="Times New Roman" w:hAnsi="Times New Roman"/>
                <w:color w:val="000000"/>
                <w:spacing w:val="6"/>
                <w:sz w:val="28"/>
                <w:szCs w:val="28"/>
              </w:rPr>
              <w:t>е</w:t>
            </w:r>
            <w:r w:rsidR="001B3BB7" w:rsidRPr="0088067E">
              <w:rPr>
                <w:rFonts w:ascii="Times New Roman" w:hAnsi="Times New Roman"/>
                <w:color w:val="000000"/>
                <w:spacing w:val="6"/>
                <w:sz w:val="28"/>
                <w:szCs w:val="28"/>
              </w:rPr>
              <w:t xml:space="preserve"> пол</w:t>
            </w:r>
            <w:r w:rsidR="001B3BB7">
              <w:rPr>
                <w:rFonts w:ascii="Times New Roman" w:hAnsi="Times New Roman"/>
                <w:color w:val="000000"/>
                <w:spacing w:val="6"/>
                <w:sz w:val="28"/>
                <w:szCs w:val="28"/>
              </w:rPr>
              <w:t>е</w:t>
            </w:r>
            <w:r w:rsidR="001B3BB7" w:rsidRPr="0088067E">
              <w:rPr>
                <w:rFonts w:ascii="Times New Roman" w:hAnsi="Times New Roman"/>
                <w:color w:val="000000"/>
                <w:spacing w:val="6"/>
                <w:sz w:val="28"/>
                <w:szCs w:val="28"/>
              </w:rPr>
              <w:t xml:space="preserve"> історії та теорії політики</w:t>
            </w:r>
            <w:r w:rsidR="001B3BB7">
              <w:rPr>
                <w:rFonts w:ascii="Times New Roman" w:hAnsi="Times New Roman"/>
                <w:color w:val="000000"/>
                <w:spacing w:val="6"/>
                <w:sz w:val="28"/>
                <w:szCs w:val="28"/>
              </w:rPr>
              <w:t>, політичних інститутів і</w:t>
            </w:r>
            <w:r>
              <w:rPr>
                <w:rFonts w:ascii="Times New Roman" w:hAnsi="Times New Roman"/>
                <w:color w:val="000000"/>
                <w:spacing w:val="6"/>
                <w:sz w:val="28"/>
                <w:szCs w:val="28"/>
              </w:rPr>
              <w:t xml:space="preserve"> процесів у контексті</w:t>
            </w:r>
            <w:r w:rsidR="001B3BB7">
              <w:rPr>
                <w:rFonts w:ascii="Times New Roman" w:hAnsi="Times New Roman"/>
                <w:color w:val="000000"/>
                <w:spacing w:val="6"/>
                <w:sz w:val="28"/>
                <w:szCs w:val="28"/>
              </w:rPr>
              <w:t xml:space="preserve"> послідовн</w:t>
            </w:r>
            <w:r>
              <w:rPr>
                <w:rFonts w:ascii="Times New Roman" w:hAnsi="Times New Roman"/>
                <w:color w:val="000000"/>
                <w:spacing w:val="6"/>
                <w:sz w:val="28"/>
                <w:szCs w:val="28"/>
              </w:rPr>
              <w:t>их</w:t>
            </w:r>
            <w:r w:rsidR="001B3BB7">
              <w:rPr>
                <w:rFonts w:ascii="Times New Roman" w:hAnsi="Times New Roman"/>
                <w:color w:val="000000"/>
                <w:spacing w:val="6"/>
                <w:sz w:val="28"/>
                <w:szCs w:val="28"/>
              </w:rPr>
              <w:t xml:space="preserve"> змін історичних форм демократії, сукупн</w:t>
            </w:r>
            <w:r>
              <w:rPr>
                <w:rFonts w:ascii="Times New Roman" w:hAnsi="Times New Roman"/>
                <w:color w:val="000000"/>
                <w:spacing w:val="6"/>
                <w:sz w:val="28"/>
                <w:szCs w:val="28"/>
              </w:rPr>
              <w:t>о</w:t>
            </w:r>
            <w:r w:rsidR="001B3BB7">
              <w:rPr>
                <w:rFonts w:ascii="Times New Roman" w:hAnsi="Times New Roman"/>
                <w:color w:val="000000"/>
                <w:spacing w:val="6"/>
                <w:sz w:val="28"/>
                <w:szCs w:val="28"/>
              </w:rPr>
              <w:t>ст</w:t>
            </w:r>
            <w:r>
              <w:rPr>
                <w:rFonts w:ascii="Times New Roman" w:hAnsi="Times New Roman"/>
                <w:color w:val="000000"/>
                <w:spacing w:val="6"/>
                <w:sz w:val="28"/>
                <w:szCs w:val="28"/>
              </w:rPr>
              <w:t>і</w:t>
            </w:r>
            <w:r w:rsidR="00480291">
              <w:rPr>
                <w:rFonts w:ascii="Times New Roman" w:hAnsi="Times New Roman"/>
                <w:color w:val="000000"/>
                <w:spacing w:val="6"/>
                <w:sz w:val="28"/>
                <w:szCs w:val="28"/>
              </w:rPr>
              <w:t xml:space="preserve"> її</w:t>
            </w:r>
            <w:r w:rsidR="001B3BB7">
              <w:rPr>
                <w:rFonts w:ascii="Times New Roman" w:hAnsi="Times New Roman"/>
                <w:color w:val="000000"/>
                <w:spacing w:val="6"/>
                <w:sz w:val="28"/>
                <w:szCs w:val="28"/>
              </w:rPr>
              <w:t xml:space="preserve"> теоретичних моделей, принципів, методів і процедур, а також політичних технологій, конкретних програм і рекомендацій, орієнтованих на розбудову сучасного демократичного суспільства</w:t>
            </w:r>
            <w:r w:rsidR="00480291">
              <w:rPr>
                <w:rFonts w:ascii="Times New Roman" w:hAnsi="Times New Roman"/>
                <w:color w:val="000000"/>
                <w:spacing w:val="6"/>
                <w:sz w:val="28"/>
                <w:szCs w:val="28"/>
              </w:rPr>
              <w:t xml:space="preserve"> в Україні;</w:t>
            </w:r>
            <w:r>
              <w:rPr>
                <w:rFonts w:ascii="Times New Roman" w:hAnsi="Times New Roman"/>
                <w:color w:val="000000"/>
                <w:spacing w:val="6"/>
                <w:sz w:val="28"/>
                <w:szCs w:val="28"/>
              </w:rPr>
              <w:t xml:space="preserve"> з</w:t>
            </w:r>
            <w:r w:rsidR="00394453" w:rsidRPr="00FB3981">
              <w:rPr>
                <w:rFonts w:ascii="Times New Roman" w:hAnsi="Times New Roman" w:cs="Times New Roman"/>
                <w:sz w:val="28"/>
                <w:szCs w:val="28"/>
              </w:rPr>
              <w:t>добутт</w:t>
            </w:r>
            <w:r w:rsidR="00394453">
              <w:rPr>
                <w:rFonts w:ascii="Times New Roman" w:hAnsi="Times New Roman" w:cs="Times New Roman"/>
                <w:sz w:val="28"/>
                <w:szCs w:val="28"/>
              </w:rPr>
              <w:t>я</w:t>
            </w:r>
            <w:r w:rsidR="00857BA9">
              <w:rPr>
                <w:rFonts w:ascii="Times New Roman" w:hAnsi="Times New Roman" w:cs="Times New Roman"/>
                <w:sz w:val="28"/>
                <w:szCs w:val="28"/>
              </w:rPr>
              <w:t xml:space="preserve"> </w:t>
            </w:r>
            <w:r w:rsidR="00394453" w:rsidRPr="00FB3981">
              <w:rPr>
                <w:rFonts w:ascii="Times New Roman" w:hAnsi="Times New Roman" w:cs="Times New Roman"/>
                <w:sz w:val="28"/>
                <w:szCs w:val="28"/>
              </w:rPr>
              <w:t>компетентностей, достатніх для продукування нових ідей, розв’язання комплексних проблем у галузі політології, оволодіння методологією наукової та педагогічної діяльності, проведення власного наукового дослідження, результати якого мають наукову новизну, теоретичне та практичне значення.</w:t>
            </w:r>
          </w:p>
          <w:p w:rsidR="00D049A3" w:rsidRDefault="00300D20" w:rsidP="00600ECA">
            <w:pPr>
              <w:spacing w:after="0"/>
              <w:jc w:val="both"/>
              <w:rPr>
                <w:rFonts w:ascii="Times New Roman" w:hAnsi="Times New Roman" w:cs="Times New Roman"/>
                <w:sz w:val="28"/>
                <w:szCs w:val="28"/>
              </w:rPr>
            </w:pPr>
            <w:r w:rsidRPr="00300D20">
              <w:rPr>
                <w:rFonts w:ascii="Times New Roman" w:hAnsi="Times New Roman" w:cs="Times New Roman"/>
                <w:b/>
                <w:sz w:val="28"/>
                <w:szCs w:val="28"/>
              </w:rPr>
              <w:t>Загальний</w:t>
            </w:r>
            <w:r w:rsidR="00980D5D">
              <w:rPr>
                <w:rFonts w:ascii="Times New Roman" w:hAnsi="Times New Roman" w:cs="Times New Roman"/>
                <w:b/>
                <w:sz w:val="28"/>
                <w:szCs w:val="28"/>
              </w:rPr>
              <w:t xml:space="preserve">. </w:t>
            </w:r>
            <w:r w:rsidR="00980D5D" w:rsidRPr="00980D5D">
              <w:rPr>
                <w:rFonts w:ascii="Times New Roman" w:hAnsi="Times New Roman" w:cs="Times New Roman"/>
                <w:sz w:val="28"/>
                <w:szCs w:val="28"/>
              </w:rPr>
              <w:t>Спрямовано на</w:t>
            </w:r>
            <w:r w:rsidRPr="00980D5D">
              <w:rPr>
                <w:rFonts w:ascii="Times New Roman" w:hAnsi="Times New Roman" w:cs="Times New Roman"/>
                <w:sz w:val="28"/>
                <w:szCs w:val="28"/>
              </w:rPr>
              <w:t>:</w:t>
            </w:r>
          </w:p>
          <w:p w:rsidR="00D049A3" w:rsidRPr="00D049A3" w:rsidRDefault="00D049A3" w:rsidP="00AC4B25">
            <w:pPr>
              <w:pStyle w:val="ac"/>
              <w:numPr>
                <w:ilvl w:val="0"/>
                <w:numId w:val="6"/>
              </w:numPr>
              <w:spacing w:after="0"/>
              <w:ind w:left="0" w:firstLine="33"/>
              <w:jc w:val="both"/>
              <w:rPr>
                <w:rFonts w:ascii="Times New Roman" w:hAnsi="Times New Roman" w:cs="Times New Roman"/>
                <w:sz w:val="28"/>
                <w:szCs w:val="28"/>
              </w:rPr>
            </w:pPr>
            <w:r w:rsidRPr="00D049A3">
              <w:rPr>
                <w:rFonts w:ascii="Times New Roman" w:hAnsi="Times New Roman" w:cs="Times New Roman"/>
                <w:sz w:val="28"/>
                <w:szCs w:val="28"/>
              </w:rPr>
              <w:t>засвоєння новітньої методології наукового пошуку, формування наукового світогляду</w:t>
            </w:r>
            <w:r>
              <w:rPr>
                <w:rFonts w:ascii="Times New Roman" w:hAnsi="Times New Roman" w:cs="Times New Roman"/>
                <w:sz w:val="28"/>
                <w:szCs w:val="28"/>
              </w:rPr>
              <w:t>;</w:t>
            </w:r>
          </w:p>
          <w:p w:rsidR="00B93D88" w:rsidRPr="00980D5D" w:rsidRDefault="00B93D88" w:rsidP="00AC4B25">
            <w:pPr>
              <w:pStyle w:val="ac"/>
              <w:numPr>
                <w:ilvl w:val="0"/>
                <w:numId w:val="6"/>
              </w:numPr>
              <w:spacing w:after="0"/>
              <w:ind w:left="0" w:firstLine="33"/>
              <w:jc w:val="both"/>
              <w:rPr>
                <w:rFonts w:ascii="Times New Roman" w:hAnsi="Times New Roman" w:cs="Times New Roman"/>
                <w:b/>
                <w:sz w:val="28"/>
                <w:szCs w:val="28"/>
              </w:rPr>
            </w:pPr>
            <w:r w:rsidRPr="00980D5D">
              <w:rPr>
                <w:rFonts w:ascii="Times New Roman" w:hAnsi="Times New Roman" w:cs="Times New Roman"/>
                <w:sz w:val="28"/>
                <w:szCs w:val="28"/>
              </w:rPr>
              <w:t>набуття практичного досвіду застосування</w:t>
            </w:r>
            <w:r>
              <w:rPr>
                <w:rFonts w:ascii="Times New Roman" w:hAnsi="Times New Roman" w:cs="Times New Roman"/>
                <w:sz w:val="28"/>
                <w:szCs w:val="28"/>
              </w:rPr>
              <w:t xml:space="preserve"> загальнонаукових та спеціальних методів досліджень політичних інститутів і процесів;</w:t>
            </w:r>
          </w:p>
          <w:p w:rsidR="00980D5D" w:rsidRPr="00980D5D" w:rsidRDefault="00980D5D" w:rsidP="00AC4B25">
            <w:pPr>
              <w:pStyle w:val="ac"/>
              <w:numPr>
                <w:ilvl w:val="0"/>
                <w:numId w:val="6"/>
              </w:numPr>
              <w:spacing w:after="0"/>
              <w:ind w:left="0" w:firstLine="33"/>
              <w:jc w:val="both"/>
              <w:rPr>
                <w:rFonts w:ascii="Times New Roman" w:hAnsi="Times New Roman" w:cs="Times New Roman"/>
                <w:sz w:val="28"/>
                <w:szCs w:val="28"/>
              </w:rPr>
            </w:pPr>
            <w:r w:rsidRPr="00980D5D">
              <w:rPr>
                <w:rFonts w:ascii="Times New Roman" w:hAnsi="Times New Roman" w:cs="Times New Roman"/>
                <w:sz w:val="28"/>
                <w:szCs w:val="28"/>
              </w:rPr>
              <w:t>навчання творчо мислити, самостійно поповнювати свої знання, орієнтуватися у великому потоці наукової інформації</w:t>
            </w:r>
            <w:r>
              <w:rPr>
                <w:rFonts w:ascii="Times New Roman" w:hAnsi="Times New Roman" w:cs="Times New Roman"/>
                <w:sz w:val="28"/>
                <w:szCs w:val="28"/>
              </w:rPr>
              <w:t>;</w:t>
            </w:r>
          </w:p>
          <w:p w:rsidR="00300D20" w:rsidRPr="00394453" w:rsidRDefault="00980D5D" w:rsidP="00AC4B25">
            <w:pPr>
              <w:pStyle w:val="ac"/>
              <w:numPr>
                <w:ilvl w:val="0"/>
                <w:numId w:val="6"/>
              </w:numPr>
              <w:spacing w:after="0"/>
              <w:ind w:left="0" w:firstLine="33"/>
              <w:jc w:val="both"/>
              <w:rPr>
                <w:rFonts w:ascii="Times New Roman" w:hAnsi="Times New Roman" w:cs="Times New Roman"/>
                <w:b/>
                <w:sz w:val="28"/>
                <w:szCs w:val="28"/>
              </w:rPr>
            </w:pPr>
            <w:r>
              <w:rPr>
                <w:rFonts w:ascii="Times New Roman" w:hAnsi="Times New Roman" w:cs="Times New Roman"/>
                <w:sz w:val="28"/>
                <w:szCs w:val="28"/>
              </w:rPr>
              <w:t xml:space="preserve">формування </w:t>
            </w:r>
            <w:r w:rsidR="00D049A3" w:rsidRPr="00D049A3">
              <w:rPr>
                <w:rFonts w:ascii="Times New Roman" w:hAnsi="Times New Roman" w:cs="Times New Roman"/>
                <w:sz w:val="28"/>
                <w:szCs w:val="28"/>
              </w:rPr>
              <w:t>здатн</w:t>
            </w:r>
            <w:r>
              <w:rPr>
                <w:rFonts w:ascii="Times New Roman" w:hAnsi="Times New Roman" w:cs="Times New Roman"/>
                <w:sz w:val="28"/>
                <w:szCs w:val="28"/>
              </w:rPr>
              <w:t>о</w:t>
            </w:r>
            <w:r w:rsidR="00D049A3" w:rsidRPr="00D049A3">
              <w:rPr>
                <w:rFonts w:ascii="Times New Roman" w:hAnsi="Times New Roman" w:cs="Times New Roman"/>
                <w:sz w:val="28"/>
                <w:szCs w:val="28"/>
              </w:rPr>
              <w:t>ст</w:t>
            </w:r>
            <w:r>
              <w:rPr>
                <w:rFonts w:ascii="Times New Roman" w:hAnsi="Times New Roman" w:cs="Times New Roman"/>
                <w:sz w:val="28"/>
                <w:szCs w:val="28"/>
              </w:rPr>
              <w:t>і</w:t>
            </w:r>
            <w:r w:rsidR="00D049A3" w:rsidRPr="00D049A3">
              <w:rPr>
                <w:rFonts w:ascii="Times New Roman" w:hAnsi="Times New Roman" w:cs="Times New Roman"/>
                <w:sz w:val="28"/>
                <w:szCs w:val="28"/>
              </w:rPr>
              <w:t xml:space="preserve"> аспірант</w:t>
            </w:r>
            <w:r>
              <w:rPr>
                <w:rFonts w:ascii="Times New Roman" w:hAnsi="Times New Roman" w:cs="Times New Roman"/>
                <w:sz w:val="28"/>
                <w:szCs w:val="28"/>
              </w:rPr>
              <w:t>ів</w:t>
            </w:r>
            <w:r w:rsidR="00D049A3" w:rsidRPr="00D049A3">
              <w:rPr>
                <w:rFonts w:ascii="Times New Roman" w:hAnsi="Times New Roman" w:cs="Times New Roman"/>
                <w:sz w:val="28"/>
                <w:szCs w:val="28"/>
              </w:rPr>
              <w:t xml:space="preserve"> розроб</w:t>
            </w:r>
            <w:r>
              <w:rPr>
                <w:rFonts w:ascii="Times New Roman" w:hAnsi="Times New Roman" w:cs="Times New Roman"/>
                <w:sz w:val="28"/>
                <w:szCs w:val="28"/>
              </w:rPr>
              <w:t>ля</w:t>
            </w:r>
            <w:r w:rsidR="00D049A3" w:rsidRPr="00D049A3">
              <w:rPr>
                <w:rFonts w:ascii="Times New Roman" w:hAnsi="Times New Roman" w:cs="Times New Roman"/>
                <w:sz w:val="28"/>
                <w:szCs w:val="28"/>
              </w:rPr>
              <w:t>ти власну оригінальну стратегію наукового пошуку;</w:t>
            </w:r>
          </w:p>
          <w:p w:rsidR="00B93504" w:rsidRPr="00A20CA4" w:rsidRDefault="00394453" w:rsidP="00AC4B25">
            <w:pPr>
              <w:pStyle w:val="ac"/>
              <w:numPr>
                <w:ilvl w:val="0"/>
                <w:numId w:val="6"/>
              </w:numPr>
              <w:spacing w:after="0"/>
              <w:ind w:left="0" w:firstLine="33"/>
              <w:jc w:val="both"/>
              <w:rPr>
                <w:rFonts w:ascii="Times New Roman" w:hAnsi="Times New Roman" w:cs="Times New Roman"/>
                <w:b/>
                <w:sz w:val="28"/>
                <w:szCs w:val="28"/>
              </w:rPr>
            </w:pPr>
            <w:r w:rsidRPr="00394453">
              <w:rPr>
                <w:rFonts w:ascii="Times New Roman" w:hAnsi="Times New Roman" w:cs="Times New Roman"/>
                <w:sz w:val="28"/>
                <w:szCs w:val="28"/>
              </w:rPr>
              <w:lastRenderedPageBreak/>
              <w:t>вміння письмово викладати отримані результати наукових досліджень, робити ґрунтовні висновки та узагальнення, оволоді</w:t>
            </w:r>
            <w:r>
              <w:rPr>
                <w:rFonts w:ascii="Times New Roman" w:hAnsi="Times New Roman" w:cs="Times New Roman"/>
                <w:sz w:val="28"/>
                <w:szCs w:val="28"/>
              </w:rPr>
              <w:t>ння</w:t>
            </w:r>
            <w:r w:rsidRPr="00394453">
              <w:rPr>
                <w:rFonts w:ascii="Times New Roman" w:hAnsi="Times New Roman" w:cs="Times New Roman"/>
                <w:sz w:val="28"/>
                <w:szCs w:val="28"/>
              </w:rPr>
              <w:t xml:space="preserve"> навиками грамотного літературного оформлення </w:t>
            </w:r>
            <w:r>
              <w:rPr>
                <w:rFonts w:ascii="Times New Roman" w:hAnsi="Times New Roman" w:cs="Times New Roman"/>
                <w:sz w:val="28"/>
                <w:szCs w:val="28"/>
              </w:rPr>
              <w:t>наукови</w:t>
            </w:r>
            <w:r w:rsidRPr="00394453">
              <w:rPr>
                <w:rFonts w:ascii="Times New Roman" w:hAnsi="Times New Roman" w:cs="Times New Roman"/>
                <w:sz w:val="28"/>
                <w:szCs w:val="28"/>
              </w:rPr>
              <w:t>х робіт</w:t>
            </w:r>
            <w:r w:rsidR="00B93504">
              <w:rPr>
                <w:rFonts w:ascii="Times New Roman" w:hAnsi="Times New Roman" w:cs="Times New Roman"/>
                <w:sz w:val="28"/>
                <w:szCs w:val="28"/>
              </w:rPr>
              <w:t>;</w:t>
            </w:r>
          </w:p>
          <w:p w:rsidR="00A20CA4" w:rsidRPr="00B93504" w:rsidRDefault="00A20CA4" w:rsidP="00AC4B25">
            <w:pPr>
              <w:pStyle w:val="ac"/>
              <w:numPr>
                <w:ilvl w:val="0"/>
                <w:numId w:val="6"/>
              </w:numPr>
              <w:spacing w:after="0"/>
              <w:ind w:left="0" w:firstLine="33"/>
              <w:jc w:val="both"/>
              <w:rPr>
                <w:rFonts w:ascii="Times New Roman" w:hAnsi="Times New Roman" w:cs="Times New Roman"/>
                <w:b/>
                <w:sz w:val="28"/>
                <w:szCs w:val="28"/>
              </w:rPr>
            </w:pPr>
            <w:r>
              <w:rPr>
                <w:rFonts w:ascii="Times New Roman" w:hAnsi="Times New Roman" w:cs="Times New Roman"/>
                <w:sz w:val="28"/>
                <w:szCs w:val="28"/>
              </w:rPr>
              <w:t>здатність до наукового аналізу й експертних оцінок сучасних політичних процесів;</w:t>
            </w:r>
          </w:p>
          <w:p w:rsidR="00394453" w:rsidRDefault="00B93504" w:rsidP="00AC4B25">
            <w:pPr>
              <w:pStyle w:val="ac"/>
              <w:numPr>
                <w:ilvl w:val="0"/>
                <w:numId w:val="6"/>
              </w:numPr>
              <w:spacing w:after="0"/>
              <w:ind w:left="0" w:firstLine="33"/>
              <w:jc w:val="both"/>
              <w:rPr>
                <w:rFonts w:ascii="Times New Roman" w:hAnsi="Times New Roman" w:cs="Times New Roman"/>
                <w:sz w:val="28"/>
                <w:szCs w:val="28"/>
              </w:rPr>
            </w:pPr>
            <w:r w:rsidRPr="00B93504">
              <w:rPr>
                <w:rFonts w:ascii="Times New Roman" w:hAnsi="Times New Roman" w:cs="Times New Roman"/>
                <w:sz w:val="28"/>
                <w:szCs w:val="28"/>
              </w:rPr>
              <w:t>на</w:t>
            </w:r>
            <w:r>
              <w:rPr>
                <w:rFonts w:ascii="Times New Roman" w:hAnsi="Times New Roman" w:cs="Times New Roman"/>
                <w:sz w:val="28"/>
                <w:szCs w:val="28"/>
              </w:rPr>
              <w:t>буття психолого-педагогічних знань та засвоєння методики професійної комунікації й викладання суспільно-політичних дисциплін у закладах вищої освіти;</w:t>
            </w:r>
          </w:p>
          <w:p w:rsidR="00B93504" w:rsidRDefault="00B93504" w:rsidP="00AC4B25">
            <w:pPr>
              <w:pStyle w:val="ac"/>
              <w:numPr>
                <w:ilvl w:val="0"/>
                <w:numId w:val="6"/>
              </w:numPr>
              <w:spacing w:after="0"/>
              <w:ind w:left="0" w:firstLine="33"/>
              <w:jc w:val="both"/>
              <w:rPr>
                <w:rFonts w:ascii="Times New Roman" w:hAnsi="Times New Roman" w:cs="Times New Roman"/>
                <w:sz w:val="28"/>
                <w:szCs w:val="28"/>
              </w:rPr>
            </w:pPr>
            <w:r>
              <w:rPr>
                <w:rFonts w:ascii="Times New Roman" w:hAnsi="Times New Roman" w:cs="Times New Roman"/>
                <w:sz w:val="28"/>
                <w:szCs w:val="28"/>
              </w:rPr>
              <w:t>оволодіння навиками розробки та управління науковими проектами;</w:t>
            </w:r>
          </w:p>
          <w:p w:rsidR="00B93504" w:rsidRPr="00B93504" w:rsidRDefault="00B93504" w:rsidP="00AC4B25">
            <w:pPr>
              <w:pStyle w:val="ac"/>
              <w:numPr>
                <w:ilvl w:val="0"/>
                <w:numId w:val="6"/>
              </w:numPr>
              <w:spacing w:after="0"/>
              <w:ind w:left="0" w:firstLine="33"/>
              <w:jc w:val="both"/>
              <w:rPr>
                <w:rFonts w:ascii="Times New Roman" w:hAnsi="Times New Roman" w:cs="Times New Roman"/>
                <w:sz w:val="28"/>
                <w:szCs w:val="28"/>
              </w:rPr>
            </w:pPr>
            <w:r>
              <w:rPr>
                <w:rFonts w:ascii="Times New Roman" w:hAnsi="Times New Roman" w:cs="Times New Roman"/>
                <w:sz w:val="28"/>
                <w:szCs w:val="28"/>
              </w:rPr>
              <w:t>вивчення іноземної мови професійного спілкування.</w:t>
            </w:r>
          </w:p>
          <w:p w:rsidR="00300D20" w:rsidRPr="00300D20" w:rsidRDefault="00300D20" w:rsidP="00AC4B25">
            <w:pPr>
              <w:spacing w:after="0"/>
              <w:ind w:firstLine="33"/>
              <w:jc w:val="both"/>
              <w:rPr>
                <w:rFonts w:ascii="Times New Roman" w:hAnsi="Times New Roman" w:cs="Times New Roman"/>
                <w:b/>
                <w:sz w:val="28"/>
                <w:szCs w:val="28"/>
              </w:rPr>
            </w:pPr>
            <w:r w:rsidRPr="00300D20">
              <w:rPr>
                <w:rFonts w:ascii="Times New Roman" w:hAnsi="Times New Roman" w:cs="Times New Roman"/>
                <w:b/>
                <w:sz w:val="28"/>
                <w:szCs w:val="28"/>
              </w:rPr>
              <w:t>Спеціальний</w:t>
            </w:r>
            <w:r w:rsidR="00980D5D">
              <w:rPr>
                <w:rFonts w:ascii="Times New Roman" w:hAnsi="Times New Roman" w:cs="Times New Roman"/>
                <w:b/>
                <w:sz w:val="28"/>
                <w:szCs w:val="28"/>
              </w:rPr>
              <w:t xml:space="preserve">. </w:t>
            </w:r>
            <w:r w:rsidR="00980D5D" w:rsidRPr="00980D5D">
              <w:rPr>
                <w:rFonts w:ascii="Times New Roman" w:hAnsi="Times New Roman" w:cs="Times New Roman"/>
                <w:sz w:val="28"/>
                <w:szCs w:val="28"/>
              </w:rPr>
              <w:t>Спрямовано на</w:t>
            </w:r>
            <w:r w:rsidRPr="00980D5D">
              <w:rPr>
                <w:rFonts w:ascii="Times New Roman" w:hAnsi="Times New Roman" w:cs="Times New Roman"/>
                <w:sz w:val="28"/>
                <w:szCs w:val="28"/>
              </w:rPr>
              <w:t>:</w:t>
            </w:r>
          </w:p>
          <w:p w:rsidR="006038D2" w:rsidRDefault="006038D2" w:rsidP="00AC4B25">
            <w:pPr>
              <w:widowControl w:val="0"/>
              <w:numPr>
                <w:ilvl w:val="0"/>
                <w:numId w:val="6"/>
              </w:numPr>
              <w:shd w:val="clear" w:color="auto" w:fill="FFFFFF"/>
              <w:tabs>
                <w:tab w:val="left" w:pos="-108"/>
              </w:tabs>
              <w:autoSpaceDE w:val="0"/>
              <w:autoSpaceDN w:val="0"/>
              <w:adjustRightInd w:val="0"/>
              <w:spacing w:after="0"/>
              <w:ind w:left="0" w:firstLine="33"/>
              <w:jc w:val="both"/>
              <w:rPr>
                <w:rFonts w:ascii="Times New Roman" w:hAnsi="Times New Roman"/>
                <w:color w:val="000000"/>
                <w:sz w:val="28"/>
                <w:szCs w:val="28"/>
              </w:rPr>
            </w:pPr>
            <w:r>
              <w:rPr>
                <w:rFonts w:ascii="Times New Roman" w:hAnsi="Times New Roman"/>
                <w:color w:val="000000"/>
                <w:sz w:val="28"/>
                <w:szCs w:val="28"/>
              </w:rPr>
              <w:t>формування уявлень здобувачів про демократію як процес і системне явище, детерміноване</w:t>
            </w:r>
            <w:r w:rsidR="000842AB">
              <w:rPr>
                <w:rFonts w:ascii="Times New Roman" w:hAnsi="Times New Roman"/>
                <w:color w:val="000000"/>
                <w:sz w:val="28"/>
                <w:szCs w:val="28"/>
              </w:rPr>
              <w:t xml:space="preserve"> базовою</w:t>
            </w:r>
            <w:r>
              <w:rPr>
                <w:rFonts w:ascii="Times New Roman" w:hAnsi="Times New Roman"/>
                <w:color w:val="000000"/>
                <w:sz w:val="28"/>
                <w:szCs w:val="28"/>
              </w:rPr>
              <w:t xml:space="preserve"> інституційною структурою </w:t>
            </w:r>
            <w:r w:rsidR="00B95F78">
              <w:rPr>
                <w:rFonts w:ascii="Times New Roman" w:hAnsi="Times New Roman"/>
                <w:color w:val="000000"/>
                <w:sz w:val="28"/>
                <w:szCs w:val="28"/>
              </w:rPr>
              <w:t>й</w:t>
            </w:r>
            <w:r>
              <w:rPr>
                <w:rFonts w:ascii="Times New Roman" w:hAnsi="Times New Roman"/>
                <w:color w:val="000000"/>
                <w:sz w:val="28"/>
                <w:szCs w:val="28"/>
              </w:rPr>
              <w:t xml:space="preserve"> сукупністю економічних, соціальних, культурних та ін</w:t>
            </w:r>
            <w:r w:rsidR="00C64097">
              <w:rPr>
                <w:rFonts w:ascii="Times New Roman" w:hAnsi="Times New Roman"/>
                <w:color w:val="000000"/>
                <w:sz w:val="28"/>
                <w:szCs w:val="28"/>
              </w:rPr>
              <w:t>ших</w:t>
            </w:r>
            <w:r>
              <w:rPr>
                <w:rFonts w:ascii="Times New Roman" w:hAnsi="Times New Roman"/>
                <w:color w:val="000000"/>
                <w:sz w:val="28"/>
                <w:szCs w:val="28"/>
              </w:rPr>
              <w:t>. чинників</w:t>
            </w:r>
            <w:r w:rsidR="003764CB">
              <w:rPr>
                <w:rFonts w:ascii="Times New Roman" w:hAnsi="Times New Roman"/>
                <w:color w:val="000000"/>
                <w:sz w:val="28"/>
                <w:szCs w:val="28"/>
              </w:rPr>
              <w:t>;</w:t>
            </w:r>
          </w:p>
          <w:p w:rsidR="00B95F78" w:rsidRPr="00D91615" w:rsidRDefault="00B95F78" w:rsidP="00AC4B25">
            <w:pPr>
              <w:widowControl w:val="0"/>
              <w:numPr>
                <w:ilvl w:val="0"/>
                <w:numId w:val="6"/>
              </w:numPr>
              <w:shd w:val="clear" w:color="auto" w:fill="FFFFFF"/>
              <w:tabs>
                <w:tab w:val="left" w:pos="-108"/>
              </w:tabs>
              <w:autoSpaceDE w:val="0"/>
              <w:autoSpaceDN w:val="0"/>
              <w:adjustRightInd w:val="0"/>
              <w:spacing w:after="0"/>
              <w:ind w:left="0" w:firstLine="33"/>
              <w:jc w:val="both"/>
              <w:rPr>
                <w:rFonts w:ascii="Times New Roman" w:hAnsi="Times New Roman"/>
                <w:color w:val="000000"/>
                <w:sz w:val="28"/>
                <w:szCs w:val="28"/>
              </w:rPr>
            </w:pPr>
            <w:r w:rsidRPr="00D91615">
              <w:rPr>
                <w:rFonts w:ascii="Times New Roman" w:hAnsi="Times New Roman"/>
                <w:color w:val="000000"/>
                <w:spacing w:val="7"/>
                <w:sz w:val="28"/>
                <w:szCs w:val="28"/>
              </w:rPr>
              <w:t xml:space="preserve">знання </w:t>
            </w:r>
            <w:r>
              <w:rPr>
                <w:rFonts w:ascii="Times New Roman" w:hAnsi="Times New Roman"/>
                <w:color w:val="000000"/>
                <w:spacing w:val="7"/>
                <w:sz w:val="28"/>
                <w:szCs w:val="28"/>
              </w:rPr>
              <w:t xml:space="preserve">основних принципів </w:t>
            </w:r>
            <w:r w:rsidR="00C64097">
              <w:rPr>
                <w:rFonts w:ascii="Times New Roman" w:hAnsi="Times New Roman"/>
                <w:color w:val="000000"/>
                <w:spacing w:val="7"/>
                <w:sz w:val="28"/>
                <w:szCs w:val="28"/>
              </w:rPr>
              <w:t>і</w:t>
            </w:r>
            <w:r>
              <w:rPr>
                <w:rFonts w:ascii="Times New Roman" w:hAnsi="Times New Roman"/>
                <w:color w:val="000000"/>
                <w:spacing w:val="7"/>
                <w:sz w:val="28"/>
                <w:szCs w:val="28"/>
              </w:rPr>
              <w:t xml:space="preserve"> процедур демократії, її</w:t>
            </w:r>
            <w:r w:rsidRPr="00D91615">
              <w:rPr>
                <w:rFonts w:ascii="Times New Roman" w:hAnsi="Times New Roman"/>
                <w:color w:val="000000"/>
                <w:spacing w:val="7"/>
                <w:sz w:val="28"/>
                <w:szCs w:val="28"/>
              </w:rPr>
              <w:t xml:space="preserve"> типів </w:t>
            </w:r>
            <w:r w:rsidR="000842AB">
              <w:rPr>
                <w:rFonts w:ascii="Times New Roman" w:hAnsi="Times New Roman"/>
                <w:color w:val="000000"/>
                <w:spacing w:val="7"/>
                <w:sz w:val="28"/>
                <w:szCs w:val="28"/>
              </w:rPr>
              <w:t>і</w:t>
            </w:r>
            <w:r w:rsidRPr="00D91615">
              <w:rPr>
                <w:rFonts w:ascii="Times New Roman" w:hAnsi="Times New Roman"/>
                <w:color w:val="000000"/>
                <w:spacing w:val="7"/>
                <w:sz w:val="28"/>
                <w:szCs w:val="28"/>
              </w:rPr>
              <w:t xml:space="preserve"> форм, концептуальн</w:t>
            </w:r>
            <w:r>
              <w:rPr>
                <w:rFonts w:ascii="Times New Roman" w:hAnsi="Times New Roman"/>
                <w:color w:val="000000"/>
                <w:spacing w:val="7"/>
                <w:sz w:val="28"/>
                <w:szCs w:val="28"/>
              </w:rPr>
              <w:t>их</w:t>
            </w:r>
            <w:r w:rsidRPr="00D91615">
              <w:rPr>
                <w:rFonts w:ascii="Times New Roman" w:hAnsi="Times New Roman"/>
                <w:color w:val="000000"/>
                <w:spacing w:val="7"/>
                <w:sz w:val="28"/>
                <w:szCs w:val="28"/>
              </w:rPr>
              <w:t xml:space="preserve"> модел</w:t>
            </w:r>
            <w:r>
              <w:rPr>
                <w:rFonts w:ascii="Times New Roman" w:hAnsi="Times New Roman"/>
                <w:color w:val="000000"/>
                <w:spacing w:val="7"/>
                <w:sz w:val="28"/>
                <w:szCs w:val="28"/>
              </w:rPr>
              <w:t>ей тощо</w:t>
            </w:r>
            <w:r w:rsidR="000842AB">
              <w:rPr>
                <w:rFonts w:ascii="Times New Roman" w:hAnsi="Times New Roman"/>
                <w:color w:val="000000"/>
                <w:spacing w:val="7"/>
                <w:sz w:val="28"/>
                <w:szCs w:val="28"/>
              </w:rPr>
              <w:t xml:space="preserve"> у контексті глобальних проблем і тенденцій світового розвитку</w:t>
            </w:r>
            <w:r>
              <w:rPr>
                <w:rFonts w:ascii="Times New Roman" w:hAnsi="Times New Roman"/>
                <w:color w:val="000000"/>
                <w:spacing w:val="7"/>
                <w:sz w:val="28"/>
                <w:szCs w:val="28"/>
              </w:rPr>
              <w:t>;</w:t>
            </w:r>
          </w:p>
          <w:p w:rsidR="003764CB" w:rsidRPr="006038D2" w:rsidRDefault="003764CB" w:rsidP="00AC4B25">
            <w:pPr>
              <w:widowControl w:val="0"/>
              <w:numPr>
                <w:ilvl w:val="0"/>
                <w:numId w:val="6"/>
              </w:numPr>
              <w:shd w:val="clear" w:color="auto" w:fill="FFFFFF"/>
              <w:tabs>
                <w:tab w:val="left" w:pos="-108"/>
              </w:tabs>
              <w:autoSpaceDE w:val="0"/>
              <w:autoSpaceDN w:val="0"/>
              <w:adjustRightInd w:val="0"/>
              <w:spacing w:after="0"/>
              <w:ind w:left="0" w:firstLine="33"/>
              <w:jc w:val="both"/>
              <w:rPr>
                <w:rFonts w:ascii="Times New Roman" w:hAnsi="Times New Roman"/>
                <w:color w:val="000000"/>
                <w:sz w:val="28"/>
                <w:szCs w:val="28"/>
              </w:rPr>
            </w:pPr>
            <w:r>
              <w:rPr>
                <w:rFonts w:ascii="Times New Roman" w:hAnsi="Times New Roman"/>
                <w:color w:val="000000"/>
                <w:sz w:val="28"/>
                <w:szCs w:val="28"/>
              </w:rPr>
              <w:t>розуміння специфіки посткомуністичної трансформації України від авторитаризму до демократії</w:t>
            </w:r>
            <w:r w:rsidR="000842AB">
              <w:rPr>
                <w:rFonts w:ascii="Times New Roman" w:hAnsi="Times New Roman"/>
                <w:color w:val="000000"/>
                <w:sz w:val="28"/>
                <w:szCs w:val="28"/>
              </w:rPr>
              <w:t>, ролі</w:t>
            </w:r>
            <w:r w:rsidR="009857EC">
              <w:rPr>
                <w:rFonts w:ascii="Times New Roman" w:hAnsi="Times New Roman"/>
                <w:color w:val="000000"/>
                <w:sz w:val="28"/>
                <w:szCs w:val="28"/>
              </w:rPr>
              <w:t xml:space="preserve"> держави</w:t>
            </w:r>
            <w:r w:rsidR="00C64097">
              <w:rPr>
                <w:rFonts w:ascii="Times New Roman" w:hAnsi="Times New Roman"/>
                <w:color w:val="000000"/>
                <w:sz w:val="28"/>
                <w:szCs w:val="28"/>
              </w:rPr>
              <w:t>, політичних партій</w:t>
            </w:r>
            <w:r w:rsidR="009857EC">
              <w:rPr>
                <w:rFonts w:ascii="Times New Roman" w:hAnsi="Times New Roman"/>
                <w:color w:val="000000"/>
                <w:sz w:val="28"/>
                <w:szCs w:val="28"/>
              </w:rPr>
              <w:t xml:space="preserve"> та</w:t>
            </w:r>
            <w:r w:rsidR="00C64097">
              <w:rPr>
                <w:rFonts w:ascii="Times New Roman" w:hAnsi="Times New Roman"/>
                <w:color w:val="000000"/>
                <w:sz w:val="28"/>
                <w:szCs w:val="28"/>
              </w:rPr>
              <w:t xml:space="preserve"> об’єднань</w:t>
            </w:r>
            <w:r w:rsidR="000842AB">
              <w:rPr>
                <w:rFonts w:ascii="Times New Roman" w:hAnsi="Times New Roman"/>
                <w:color w:val="000000"/>
                <w:sz w:val="28"/>
                <w:szCs w:val="28"/>
              </w:rPr>
              <w:t xml:space="preserve"> громадянського суспільства в її інституційному забезпеченні</w:t>
            </w:r>
            <w:r>
              <w:rPr>
                <w:rFonts w:ascii="Times New Roman" w:hAnsi="Times New Roman"/>
                <w:color w:val="000000"/>
                <w:sz w:val="28"/>
                <w:szCs w:val="28"/>
              </w:rPr>
              <w:t>;</w:t>
            </w:r>
          </w:p>
          <w:p w:rsidR="00D91615" w:rsidRPr="001B59A7" w:rsidRDefault="003764CB" w:rsidP="00AC4B25">
            <w:pPr>
              <w:widowControl w:val="0"/>
              <w:numPr>
                <w:ilvl w:val="0"/>
                <w:numId w:val="6"/>
              </w:numPr>
              <w:shd w:val="clear" w:color="auto" w:fill="FFFFFF"/>
              <w:tabs>
                <w:tab w:val="left" w:pos="-108"/>
              </w:tabs>
              <w:autoSpaceDE w:val="0"/>
              <w:autoSpaceDN w:val="0"/>
              <w:adjustRightInd w:val="0"/>
              <w:spacing w:after="0"/>
              <w:ind w:left="0" w:firstLine="33"/>
              <w:jc w:val="both"/>
              <w:rPr>
                <w:rFonts w:ascii="Times New Roman" w:hAnsi="Times New Roman"/>
                <w:color w:val="000000"/>
                <w:sz w:val="28"/>
                <w:szCs w:val="28"/>
              </w:rPr>
            </w:pPr>
            <w:r w:rsidRPr="003764CB">
              <w:rPr>
                <w:rFonts w:ascii="Times New Roman" w:hAnsi="Times New Roman"/>
                <w:color w:val="000000"/>
                <w:spacing w:val="7"/>
                <w:sz w:val="28"/>
                <w:szCs w:val="28"/>
              </w:rPr>
              <w:t xml:space="preserve">вивчення світового досвіду </w:t>
            </w:r>
            <w:r w:rsidR="00D91615" w:rsidRPr="003764CB">
              <w:rPr>
                <w:rFonts w:ascii="Times New Roman" w:hAnsi="Times New Roman"/>
                <w:color w:val="000000"/>
                <w:spacing w:val="7"/>
                <w:sz w:val="28"/>
                <w:szCs w:val="28"/>
              </w:rPr>
              <w:t xml:space="preserve">організації </w:t>
            </w:r>
            <w:r w:rsidR="009857EC">
              <w:rPr>
                <w:rFonts w:ascii="Times New Roman" w:hAnsi="Times New Roman"/>
                <w:color w:val="000000"/>
                <w:spacing w:val="7"/>
                <w:sz w:val="28"/>
                <w:szCs w:val="28"/>
              </w:rPr>
              <w:t xml:space="preserve">публічної </w:t>
            </w:r>
            <w:r w:rsidR="00D91615" w:rsidRPr="003764CB">
              <w:rPr>
                <w:rFonts w:ascii="Times New Roman" w:hAnsi="Times New Roman"/>
                <w:color w:val="000000"/>
                <w:spacing w:val="7"/>
                <w:sz w:val="28"/>
                <w:szCs w:val="28"/>
              </w:rPr>
              <w:t>влад</w:t>
            </w:r>
            <w:r w:rsidRPr="003764CB">
              <w:rPr>
                <w:rFonts w:ascii="Times New Roman" w:hAnsi="Times New Roman"/>
                <w:color w:val="000000"/>
                <w:spacing w:val="7"/>
                <w:sz w:val="28"/>
                <w:szCs w:val="28"/>
              </w:rPr>
              <w:t xml:space="preserve">и, </w:t>
            </w:r>
            <w:r w:rsidR="00D91615" w:rsidRPr="003764CB">
              <w:rPr>
                <w:rFonts w:ascii="Times New Roman" w:hAnsi="Times New Roman"/>
                <w:color w:val="000000"/>
                <w:spacing w:val="7"/>
                <w:sz w:val="28"/>
                <w:szCs w:val="28"/>
              </w:rPr>
              <w:t>сучасн</w:t>
            </w:r>
            <w:r>
              <w:rPr>
                <w:rFonts w:ascii="Times New Roman" w:hAnsi="Times New Roman"/>
                <w:color w:val="000000"/>
                <w:spacing w:val="7"/>
                <w:sz w:val="28"/>
                <w:szCs w:val="28"/>
              </w:rPr>
              <w:t>их</w:t>
            </w:r>
            <w:r w:rsidR="00D91615" w:rsidRPr="003764CB">
              <w:rPr>
                <w:rFonts w:ascii="Times New Roman" w:hAnsi="Times New Roman"/>
                <w:color w:val="000000"/>
                <w:spacing w:val="7"/>
                <w:sz w:val="28"/>
                <w:szCs w:val="28"/>
              </w:rPr>
              <w:t xml:space="preserve"> технологі</w:t>
            </w:r>
            <w:r>
              <w:rPr>
                <w:rFonts w:ascii="Times New Roman" w:hAnsi="Times New Roman"/>
                <w:color w:val="000000"/>
                <w:spacing w:val="7"/>
                <w:sz w:val="28"/>
                <w:szCs w:val="28"/>
              </w:rPr>
              <w:t>й</w:t>
            </w:r>
            <w:r w:rsidR="00D91615" w:rsidRPr="003764CB">
              <w:rPr>
                <w:rFonts w:ascii="Times New Roman" w:hAnsi="Times New Roman"/>
                <w:color w:val="000000"/>
                <w:spacing w:val="7"/>
                <w:sz w:val="28"/>
                <w:szCs w:val="28"/>
              </w:rPr>
              <w:t xml:space="preserve"> демократичного </w:t>
            </w:r>
            <w:r w:rsidR="00B95F78">
              <w:rPr>
                <w:rFonts w:ascii="Times New Roman" w:hAnsi="Times New Roman"/>
                <w:color w:val="000000"/>
                <w:spacing w:val="7"/>
                <w:sz w:val="28"/>
                <w:szCs w:val="28"/>
              </w:rPr>
              <w:t>уряду</w:t>
            </w:r>
            <w:r w:rsidR="00D91615" w:rsidRPr="003764CB">
              <w:rPr>
                <w:rFonts w:ascii="Times New Roman" w:hAnsi="Times New Roman"/>
                <w:color w:val="000000"/>
                <w:spacing w:val="7"/>
                <w:sz w:val="28"/>
                <w:szCs w:val="28"/>
              </w:rPr>
              <w:t>вання</w:t>
            </w:r>
            <w:r w:rsidR="009857EC">
              <w:rPr>
                <w:rFonts w:ascii="Times New Roman" w:hAnsi="Times New Roman"/>
                <w:color w:val="000000"/>
                <w:spacing w:val="7"/>
                <w:sz w:val="28"/>
                <w:szCs w:val="28"/>
              </w:rPr>
              <w:t xml:space="preserve"> на центральному, регіональному та локальному рівнях, </w:t>
            </w:r>
            <w:r w:rsidR="00C16863">
              <w:rPr>
                <w:rFonts w:ascii="Times New Roman" w:hAnsi="Times New Roman"/>
                <w:color w:val="000000"/>
                <w:spacing w:val="7"/>
                <w:sz w:val="28"/>
                <w:szCs w:val="28"/>
              </w:rPr>
              <w:t>їх впровадження в умовах реалізації адміністративно-територіальної реформи і процесів децентралізації в Україні</w:t>
            </w:r>
            <w:r w:rsidR="00D91615" w:rsidRPr="003764CB">
              <w:rPr>
                <w:rFonts w:ascii="Times New Roman" w:hAnsi="Times New Roman"/>
                <w:color w:val="000000"/>
                <w:spacing w:val="7"/>
                <w:sz w:val="28"/>
                <w:szCs w:val="28"/>
              </w:rPr>
              <w:t>;</w:t>
            </w:r>
          </w:p>
          <w:p w:rsidR="001B59A7" w:rsidRPr="00B95F78" w:rsidRDefault="001B59A7" w:rsidP="00AC4B25">
            <w:pPr>
              <w:widowControl w:val="0"/>
              <w:numPr>
                <w:ilvl w:val="0"/>
                <w:numId w:val="6"/>
              </w:numPr>
              <w:shd w:val="clear" w:color="auto" w:fill="FFFFFF"/>
              <w:tabs>
                <w:tab w:val="left" w:pos="-108"/>
              </w:tabs>
              <w:autoSpaceDE w:val="0"/>
              <w:autoSpaceDN w:val="0"/>
              <w:adjustRightInd w:val="0"/>
              <w:spacing w:after="0"/>
              <w:ind w:left="0" w:firstLine="33"/>
              <w:jc w:val="both"/>
              <w:rPr>
                <w:rFonts w:ascii="Times New Roman" w:hAnsi="Times New Roman"/>
                <w:color w:val="000000"/>
                <w:sz w:val="28"/>
                <w:szCs w:val="28"/>
              </w:rPr>
            </w:pPr>
            <w:r>
              <w:rPr>
                <w:rFonts w:ascii="Times New Roman" w:hAnsi="Times New Roman"/>
                <w:color w:val="000000"/>
                <w:spacing w:val="7"/>
                <w:sz w:val="28"/>
                <w:szCs w:val="28"/>
              </w:rPr>
              <w:t>вивчення вітчизняного і світового досвіду</w:t>
            </w:r>
            <w:r w:rsidR="009857EC">
              <w:rPr>
                <w:rFonts w:ascii="Times New Roman" w:hAnsi="Times New Roman"/>
                <w:color w:val="000000"/>
                <w:spacing w:val="7"/>
                <w:sz w:val="28"/>
                <w:szCs w:val="28"/>
              </w:rPr>
              <w:t xml:space="preserve"> політичної участі,</w:t>
            </w:r>
            <w:r>
              <w:rPr>
                <w:rFonts w:ascii="Times New Roman" w:hAnsi="Times New Roman"/>
                <w:color w:val="000000"/>
                <w:spacing w:val="7"/>
                <w:sz w:val="28"/>
                <w:szCs w:val="28"/>
              </w:rPr>
              <w:t xml:space="preserve"> організації та проведення </w:t>
            </w:r>
            <w:r>
              <w:rPr>
                <w:rFonts w:ascii="Times New Roman" w:hAnsi="Times New Roman"/>
                <w:color w:val="000000"/>
                <w:spacing w:val="7"/>
                <w:sz w:val="28"/>
                <w:szCs w:val="28"/>
              </w:rPr>
              <w:lastRenderedPageBreak/>
              <w:t>виборів у представницькі та законодавчі органи влади,  нормативно-правов</w:t>
            </w:r>
            <w:r w:rsidR="00B95F78">
              <w:rPr>
                <w:rFonts w:ascii="Times New Roman" w:hAnsi="Times New Roman"/>
                <w:color w:val="000000"/>
                <w:spacing w:val="7"/>
                <w:sz w:val="28"/>
                <w:szCs w:val="28"/>
              </w:rPr>
              <w:t>ої</w:t>
            </w:r>
            <w:r>
              <w:rPr>
                <w:rFonts w:ascii="Times New Roman" w:hAnsi="Times New Roman"/>
                <w:color w:val="000000"/>
                <w:spacing w:val="7"/>
                <w:sz w:val="28"/>
                <w:szCs w:val="28"/>
              </w:rPr>
              <w:t xml:space="preserve"> баз</w:t>
            </w:r>
            <w:r w:rsidR="00B95F78">
              <w:rPr>
                <w:rFonts w:ascii="Times New Roman" w:hAnsi="Times New Roman"/>
                <w:color w:val="000000"/>
                <w:spacing w:val="7"/>
                <w:sz w:val="28"/>
                <w:szCs w:val="28"/>
              </w:rPr>
              <w:t>и електорального процесу</w:t>
            </w:r>
            <w:r>
              <w:rPr>
                <w:rFonts w:ascii="Times New Roman" w:hAnsi="Times New Roman"/>
                <w:color w:val="000000"/>
                <w:spacing w:val="7"/>
                <w:sz w:val="28"/>
                <w:szCs w:val="28"/>
              </w:rPr>
              <w:t>,</w:t>
            </w:r>
            <w:r w:rsidR="00B95F78">
              <w:rPr>
                <w:rFonts w:ascii="Times New Roman" w:hAnsi="Times New Roman"/>
                <w:color w:val="000000"/>
                <w:spacing w:val="7"/>
                <w:sz w:val="28"/>
                <w:szCs w:val="28"/>
              </w:rPr>
              <w:t xml:space="preserve"> його</w:t>
            </w:r>
            <w:r>
              <w:rPr>
                <w:rFonts w:ascii="Times New Roman" w:hAnsi="Times New Roman"/>
                <w:color w:val="000000"/>
                <w:spacing w:val="7"/>
                <w:sz w:val="28"/>
                <w:szCs w:val="28"/>
              </w:rPr>
              <w:t xml:space="preserve"> відповідність європейським демократичним</w:t>
            </w:r>
            <w:r w:rsidR="00B95F78">
              <w:rPr>
                <w:rFonts w:ascii="Times New Roman" w:hAnsi="Times New Roman"/>
                <w:color w:val="000000"/>
                <w:spacing w:val="7"/>
                <w:sz w:val="28"/>
                <w:szCs w:val="28"/>
              </w:rPr>
              <w:t xml:space="preserve"> стандартам і</w:t>
            </w:r>
            <w:r>
              <w:rPr>
                <w:rFonts w:ascii="Times New Roman" w:hAnsi="Times New Roman"/>
                <w:color w:val="000000"/>
                <w:spacing w:val="7"/>
                <w:sz w:val="28"/>
                <w:szCs w:val="28"/>
              </w:rPr>
              <w:t xml:space="preserve"> практикам;</w:t>
            </w:r>
          </w:p>
          <w:p w:rsidR="00B95F78" w:rsidRPr="003764CB" w:rsidRDefault="00B95F78" w:rsidP="00AC4B25">
            <w:pPr>
              <w:widowControl w:val="0"/>
              <w:numPr>
                <w:ilvl w:val="0"/>
                <w:numId w:val="6"/>
              </w:numPr>
              <w:shd w:val="clear" w:color="auto" w:fill="FFFFFF"/>
              <w:tabs>
                <w:tab w:val="left" w:pos="-108"/>
              </w:tabs>
              <w:autoSpaceDE w:val="0"/>
              <w:autoSpaceDN w:val="0"/>
              <w:adjustRightInd w:val="0"/>
              <w:spacing w:after="0"/>
              <w:ind w:left="0" w:firstLine="33"/>
              <w:jc w:val="both"/>
              <w:rPr>
                <w:rFonts w:ascii="Times New Roman" w:hAnsi="Times New Roman"/>
                <w:color w:val="000000"/>
                <w:sz w:val="28"/>
                <w:szCs w:val="28"/>
              </w:rPr>
            </w:pPr>
            <w:r>
              <w:rPr>
                <w:rFonts w:ascii="Times New Roman" w:hAnsi="Times New Roman"/>
                <w:color w:val="000000"/>
                <w:spacing w:val="7"/>
                <w:sz w:val="28"/>
                <w:szCs w:val="28"/>
              </w:rPr>
              <w:t>аналіз політичних партій та партійних систем з точки зору</w:t>
            </w:r>
            <w:r w:rsidR="00C16863">
              <w:rPr>
                <w:rFonts w:ascii="Times New Roman" w:hAnsi="Times New Roman"/>
                <w:color w:val="000000"/>
                <w:spacing w:val="7"/>
                <w:sz w:val="28"/>
                <w:szCs w:val="28"/>
              </w:rPr>
              <w:t xml:space="preserve"> вивчення їх мобілізаційного потенціалу, </w:t>
            </w:r>
            <w:r w:rsidR="004209C8">
              <w:rPr>
                <w:rFonts w:ascii="Times New Roman" w:hAnsi="Times New Roman"/>
                <w:color w:val="000000"/>
                <w:spacing w:val="7"/>
                <w:sz w:val="28"/>
                <w:szCs w:val="28"/>
              </w:rPr>
              <w:t xml:space="preserve">впливу на </w:t>
            </w:r>
            <w:r w:rsidR="00C16863">
              <w:rPr>
                <w:rFonts w:ascii="Times New Roman" w:hAnsi="Times New Roman"/>
                <w:color w:val="000000"/>
                <w:spacing w:val="7"/>
                <w:sz w:val="28"/>
                <w:szCs w:val="28"/>
              </w:rPr>
              <w:t xml:space="preserve"> як</w:t>
            </w:r>
            <w:r w:rsidR="004209C8">
              <w:rPr>
                <w:rFonts w:ascii="Times New Roman" w:hAnsi="Times New Roman"/>
                <w:color w:val="000000"/>
                <w:spacing w:val="7"/>
                <w:sz w:val="28"/>
                <w:szCs w:val="28"/>
              </w:rPr>
              <w:t>і</w:t>
            </w:r>
            <w:r w:rsidR="00C16863">
              <w:rPr>
                <w:rFonts w:ascii="Times New Roman" w:hAnsi="Times New Roman"/>
                <w:color w:val="000000"/>
                <w:spacing w:val="7"/>
                <w:sz w:val="28"/>
                <w:szCs w:val="28"/>
              </w:rPr>
              <w:t>ст</w:t>
            </w:r>
            <w:r w:rsidR="004209C8">
              <w:rPr>
                <w:rFonts w:ascii="Times New Roman" w:hAnsi="Times New Roman"/>
                <w:color w:val="000000"/>
                <w:spacing w:val="7"/>
                <w:sz w:val="28"/>
                <w:szCs w:val="28"/>
              </w:rPr>
              <w:t>ь</w:t>
            </w:r>
            <w:r w:rsidR="00C16863">
              <w:rPr>
                <w:rFonts w:ascii="Times New Roman" w:hAnsi="Times New Roman"/>
                <w:color w:val="000000"/>
                <w:spacing w:val="7"/>
                <w:sz w:val="28"/>
                <w:szCs w:val="28"/>
              </w:rPr>
              <w:t xml:space="preserve"> політичної еліти і лідерства</w:t>
            </w:r>
            <w:r w:rsidR="004209C8">
              <w:rPr>
                <w:rFonts w:ascii="Times New Roman" w:hAnsi="Times New Roman"/>
                <w:color w:val="000000"/>
                <w:spacing w:val="7"/>
                <w:sz w:val="28"/>
                <w:szCs w:val="28"/>
              </w:rPr>
              <w:t>, зростання ролі</w:t>
            </w:r>
            <w:r w:rsidR="0086184B">
              <w:rPr>
                <w:rFonts w:ascii="Times New Roman" w:hAnsi="Times New Roman"/>
                <w:color w:val="000000"/>
                <w:spacing w:val="7"/>
                <w:sz w:val="28"/>
                <w:szCs w:val="28"/>
              </w:rPr>
              <w:t xml:space="preserve"> </w:t>
            </w:r>
            <w:r w:rsidR="004209C8">
              <w:rPr>
                <w:rFonts w:ascii="Times New Roman" w:hAnsi="Times New Roman"/>
                <w:color w:val="000000"/>
                <w:spacing w:val="7"/>
                <w:sz w:val="28"/>
                <w:szCs w:val="28"/>
              </w:rPr>
              <w:t>у процесах модернізації політичної системи</w:t>
            </w:r>
            <w:r>
              <w:rPr>
                <w:rFonts w:ascii="Times New Roman" w:hAnsi="Times New Roman"/>
                <w:color w:val="000000"/>
                <w:spacing w:val="7"/>
                <w:sz w:val="28"/>
                <w:szCs w:val="28"/>
              </w:rPr>
              <w:t xml:space="preserve"> Україні;</w:t>
            </w:r>
          </w:p>
          <w:p w:rsidR="002F30EA" w:rsidRPr="004E734F" w:rsidRDefault="003764CB" w:rsidP="00AC4B25">
            <w:pPr>
              <w:numPr>
                <w:ilvl w:val="0"/>
                <w:numId w:val="6"/>
              </w:numPr>
              <w:tabs>
                <w:tab w:val="left" w:pos="-108"/>
              </w:tabs>
              <w:spacing w:after="0"/>
              <w:ind w:left="0" w:firstLine="33"/>
              <w:jc w:val="both"/>
              <w:rPr>
                <w:rFonts w:ascii="Times New Roman" w:hAnsi="Times New Roman"/>
                <w:sz w:val="28"/>
                <w:szCs w:val="28"/>
              </w:rPr>
            </w:pPr>
            <w:r>
              <w:rPr>
                <w:rFonts w:ascii="Times New Roman" w:hAnsi="Times New Roman"/>
                <w:sz w:val="28"/>
                <w:szCs w:val="28"/>
              </w:rPr>
              <w:t xml:space="preserve">засвоєння </w:t>
            </w:r>
            <w:r w:rsidR="002F30EA">
              <w:rPr>
                <w:rFonts w:ascii="Times New Roman" w:hAnsi="Times New Roman"/>
                <w:sz w:val="28"/>
                <w:szCs w:val="28"/>
              </w:rPr>
              <w:t xml:space="preserve"> демократичн</w:t>
            </w:r>
            <w:r>
              <w:rPr>
                <w:rFonts w:ascii="Times New Roman" w:hAnsi="Times New Roman"/>
                <w:sz w:val="28"/>
                <w:szCs w:val="28"/>
              </w:rPr>
              <w:t>их</w:t>
            </w:r>
            <w:r w:rsidR="002F30EA">
              <w:rPr>
                <w:rFonts w:ascii="Times New Roman" w:hAnsi="Times New Roman"/>
                <w:sz w:val="28"/>
                <w:szCs w:val="28"/>
              </w:rPr>
              <w:t xml:space="preserve"> метод</w:t>
            </w:r>
            <w:r>
              <w:rPr>
                <w:rFonts w:ascii="Times New Roman" w:hAnsi="Times New Roman"/>
                <w:sz w:val="28"/>
                <w:szCs w:val="28"/>
              </w:rPr>
              <w:t>ів</w:t>
            </w:r>
            <w:r w:rsidR="002F30EA">
              <w:rPr>
                <w:rFonts w:ascii="Times New Roman" w:hAnsi="Times New Roman"/>
                <w:sz w:val="28"/>
                <w:szCs w:val="28"/>
              </w:rPr>
              <w:t xml:space="preserve"> т</w:t>
            </w:r>
            <w:r w:rsidR="001B59A7">
              <w:rPr>
                <w:rFonts w:ascii="Times New Roman" w:hAnsi="Times New Roman"/>
                <w:sz w:val="28"/>
                <w:szCs w:val="28"/>
              </w:rPr>
              <w:t>а</w:t>
            </w:r>
            <w:r w:rsidR="0086184B">
              <w:rPr>
                <w:rFonts w:ascii="Times New Roman" w:hAnsi="Times New Roman"/>
                <w:sz w:val="28"/>
                <w:szCs w:val="28"/>
              </w:rPr>
              <w:t xml:space="preserve"> </w:t>
            </w:r>
            <w:r w:rsidR="002F30EA">
              <w:rPr>
                <w:rFonts w:ascii="Times New Roman" w:hAnsi="Times New Roman"/>
                <w:sz w:val="28"/>
                <w:szCs w:val="28"/>
              </w:rPr>
              <w:t>процедур прийняття рішень для отримання потрібного політичного результату</w:t>
            </w:r>
            <w:r w:rsidR="002F30EA" w:rsidRPr="004E734F">
              <w:rPr>
                <w:rFonts w:ascii="Times New Roman" w:hAnsi="Times New Roman"/>
                <w:sz w:val="28"/>
                <w:szCs w:val="28"/>
              </w:rPr>
              <w:t xml:space="preserve">; </w:t>
            </w:r>
          </w:p>
          <w:p w:rsidR="00D049A3" w:rsidRPr="00B93D88" w:rsidRDefault="001B59A7" w:rsidP="00AC4B25">
            <w:pPr>
              <w:pStyle w:val="ac"/>
              <w:numPr>
                <w:ilvl w:val="0"/>
                <w:numId w:val="6"/>
              </w:numPr>
              <w:tabs>
                <w:tab w:val="left" w:pos="-108"/>
              </w:tabs>
              <w:spacing w:after="0"/>
              <w:ind w:left="0" w:firstLine="33"/>
              <w:jc w:val="both"/>
              <w:rPr>
                <w:rFonts w:ascii="Times New Roman" w:hAnsi="Times New Roman" w:cs="Times New Roman"/>
                <w:sz w:val="28"/>
                <w:szCs w:val="28"/>
              </w:rPr>
            </w:pPr>
            <w:r>
              <w:rPr>
                <w:rFonts w:ascii="Times New Roman" w:hAnsi="Times New Roman" w:cs="Times New Roman"/>
                <w:sz w:val="28"/>
                <w:szCs w:val="28"/>
              </w:rPr>
              <w:t>впровадження</w:t>
            </w:r>
            <w:r w:rsidR="009857EC">
              <w:rPr>
                <w:rFonts w:ascii="Times New Roman" w:hAnsi="Times New Roman" w:cs="Times New Roman"/>
                <w:sz w:val="28"/>
                <w:szCs w:val="28"/>
              </w:rPr>
              <w:t xml:space="preserve"> ефективних</w:t>
            </w:r>
            <w:r w:rsidR="00BE786B" w:rsidRPr="00B93D88">
              <w:rPr>
                <w:rFonts w:ascii="Times New Roman" w:hAnsi="Times New Roman" w:cs="Times New Roman"/>
                <w:sz w:val="28"/>
                <w:szCs w:val="28"/>
              </w:rPr>
              <w:t xml:space="preserve"> практик функціонування сучасних</w:t>
            </w:r>
            <w:r w:rsidR="00FB3981" w:rsidRPr="00B93D88">
              <w:rPr>
                <w:rFonts w:ascii="Times New Roman" w:hAnsi="Times New Roman" w:cs="Times New Roman"/>
                <w:sz w:val="28"/>
                <w:szCs w:val="28"/>
              </w:rPr>
              <w:t xml:space="preserve"> політичних інститутів та</w:t>
            </w:r>
            <w:r w:rsidR="00BE786B" w:rsidRPr="00B93D88">
              <w:rPr>
                <w:rFonts w:ascii="Times New Roman" w:hAnsi="Times New Roman" w:cs="Times New Roman"/>
                <w:sz w:val="28"/>
                <w:szCs w:val="28"/>
              </w:rPr>
              <w:t xml:space="preserve"> перебігу</w:t>
            </w:r>
            <w:r w:rsidR="00FB3981" w:rsidRPr="00B93D88">
              <w:rPr>
                <w:rFonts w:ascii="Times New Roman" w:hAnsi="Times New Roman" w:cs="Times New Roman"/>
                <w:sz w:val="28"/>
                <w:szCs w:val="28"/>
              </w:rPr>
              <w:t xml:space="preserve"> процесів</w:t>
            </w:r>
            <w:r w:rsidR="00BE786B" w:rsidRPr="00B93D88">
              <w:rPr>
                <w:rFonts w:ascii="Times New Roman" w:hAnsi="Times New Roman" w:cs="Times New Roman"/>
                <w:sz w:val="28"/>
                <w:szCs w:val="28"/>
              </w:rPr>
              <w:t xml:space="preserve"> суспільного розвитку у напрямі консолідованої демократії</w:t>
            </w:r>
            <w:r w:rsidR="004209C8">
              <w:rPr>
                <w:rFonts w:ascii="Times New Roman" w:hAnsi="Times New Roman" w:cs="Times New Roman"/>
                <w:sz w:val="28"/>
                <w:szCs w:val="28"/>
              </w:rPr>
              <w:t xml:space="preserve"> в У</w:t>
            </w:r>
            <w:r w:rsidR="007062A8">
              <w:rPr>
                <w:rFonts w:ascii="Times New Roman" w:hAnsi="Times New Roman" w:cs="Times New Roman"/>
                <w:sz w:val="28"/>
                <w:szCs w:val="28"/>
              </w:rPr>
              <w:t>країні</w:t>
            </w:r>
          </w:p>
          <w:p w:rsidR="00D049A3" w:rsidRDefault="00D049A3" w:rsidP="00AC4B25">
            <w:pPr>
              <w:tabs>
                <w:tab w:val="left" w:pos="-108"/>
              </w:tabs>
              <w:spacing w:after="0"/>
              <w:ind w:firstLine="33"/>
              <w:jc w:val="both"/>
              <w:rPr>
                <w:rFonts w:ascii="Times New Roman" w:hAnsi="Times New Roman" w:cs="Times New Roman"/>
                <w:sz w:val="28"/>
                <w:szCs w:val="28"/>
              </w:rPr>
            </w:pPr>
          </w:p>
          <w:p w:rsidR="00FB3981" w:rsidRPr="00FB3981" w:rsidRDefault="00FB3981" w:rsidP="00600ECA">
            <w:pPr>
              <w:spacing w:after="0"/>
              <w:jc w:val="both"/>
              <w:rPr>
                <w:rFonts w:ascii="Times New Roman" w:hAnsi="Times New Roman" w:cs="Times New Roman"/>
                <w:sz w:val="28"/>
                <w:szCs w:val="28"/>
              </w:rPr>
            </w:pPr>
          </w:p>
        </w:tc>
      </w:tr>
      <w:tr w:rsidR="004209C8" w:rsidRPr="00FB3981" w:rsidTr="0048786E">
        <w:trPr>
          <w:trHeight w:val="4205"/>
        </w:trPr>
        <w:tc>
          <w:tcPr>
            <w:tcW w:w="2689" w:type="dxa"/>
            <w:shd w:val="clear" w:color="auto" w:fill="auto"/>
          </w:tcPr>
          <w:p w:rsidR="004209C8" w:rsidRPr="00FB3981" w:rsidRDefault="004209C8" w:rsidP="00600ECA">
            <w:pPr>
              <w:tabs>
                <w:tab w:val="num" w:pos="851"/>
              </w:tabs>
              <w:spacing w:after="0"/>
              <w:rPr>
                <w:rFonts w:ascii="Times New Roman" w:hAnsi="Times New Roman" w:cs="Times New Roman"/>
                <w:b/>
                <w:iCs/>
                <w:sz w:val="28"/>
                <w:szCs w:val="28"/>
              </w:rPr>
            </w:pPr>
            <w:r>
              <w:rPr>
                <w:rFonts w:ascii="Times New Roman" w:hAnsi="Times New Roman" w:cs="Times New Roman"/>
                <w:b/>
                <w:iCs/>
                <w:sz w:val="28"/>
                <w:szCs w:val="28"/>
              </w:rPr>
              <w:lastRenderedPageBreak/>
              <w:t>Особливості програми</w:t>
            </w:r>
          </w:p>
        </w:tc>
        <w:tc>
          <w:tcPr>
            <w:tcW w:w="6656" w:type="dxa"/>
            <w:gridSpan w:val="2"/>
            <w:shd w:val="clear" w:color="auto" w:fill="auto"/>
          </w:tcPr>
          <w:p w:rsidR="00267738" w:rsidRPr="00FE769A" w:rsidRDefault="00267738" w:rsidP="00D04C84">
            <w:pPr>
              <w:jc w:val="both"/>
              <w:rPr>
                <w:rFonts w:ascii="Times New Roman" w:hAnsi="Times New Roman" w:cs="Times New Roman"/>
                <w:sz w:val="28"/>
                <w:szCs w:val="28"/>
              </w:rPr>
            </w:pPr>
            <w:r w:rsidRPr="00D04C84">
              <w:rPr>
                <w:rFonts w:ascii="Times New Roman" w:hAnsi="Times New Roman"/>
                <w:sz w:val="28"/>
                <w:szCs w:val="28"/>
              </w:rPr>
              <w:t>ОП ґрунтується на</w:t>
            </w:r>
            <w:r w:rsidR="00C64097">
              <w:rPr>
                <w:rFonts w:ascii="Times New Roman" w:hAnsi="Times New Roman"/>
                <w:sz w:val="28"/>
                <w:szCs w:val="28"/>
              </w:rPr>
              <w:t>:</w:t>
            </w:r>
            <w:r w:rsidRPr="00D04C84">
              <w:rPr>
                <w:rFonts w:ascii="Times New Roman" w:hAnsi="Times New Roman"/>
                <w:sz w:val="28"/>
                <w:szCs w:val="28"/>
              </w:rPr>
              <w:t xml:space="preserve"> єдності науково-дослідної роботи та дидактичного процесу,</w:t>
            </w:r>
            <w:r w:rsidR="0086184B">
              <w:rPr>
                <w:rFonts w:ascii="Times New Roman" w:hAnsi="Times New Roman"/>
                <w:sz w:val="28"/>
                <w:szCs w:val="28"/>
              </w:rPr>
              <w:t xml:space="preserve"> </w:t>
            </w:r>
            <w:r w:rsidR="00D04C84">
              <w:rPr>
                <w:rFonts w:ascii="Times New Roman" w:hAnsi="Times New Roman"/>
                <w:sz w:val="28"/>
                <w:szCs w:val="28"/>
              </w:rPr>
              <w:t>а</w:t>
            </w:r>
            <w:r w:rsidRPr="00FE769A">
              <w:rPr>
                <w:rFonts w:ascii="Times New Roman" w:hAnsi="Times New Roman"/>
                <w:sz w:val="28"/>
                <w:szCs w:val="28"/>
              </w:rPr>
              <w:t>ктуалізаці</w:t>
            </w:r>
            <w:r w:rsidR="00D04C84">
              <w:rPr>
                <w:rFonts w:ascii="Times New Roman" w:hAnsi="Times New Roman"/>
                <w:sz w:val="28"/>
                <w:szCs w:val="28"/>
              </w:rPr>
              <w:t>ї</w:t>
            </w:r>
            <w:r w:rsidRPr="00FE769A">
              <w:rPr>
                <w:rFonts w:ascii="Times New Roman" w:hAnsi="Times New Roman"/>
                <w:sz w:val="28"/>
                <w:szCs w:val="28"/>
              </w:rPr>
              <w:t xml:space="preserve"> питань теорії і практики становлення та розвитку консолідованої демократії в</w:t>
            </w:r>
            <w:r w:rsidR="00FE769A" w:rsidRPr="00FE769A">
              <w:rPr>
                <w:rFonts w:ascii="Times New Roman" w:hAnsi="Times New Roman"/>
                <w:sz w:val="28"/>
                <w:szCs w:val="28"/>
              </w:rPr>
              <w:t xml:space="preserve"> Україні</w:t>
            </w:r>
            <w:r w:rsidRPr="00FE769A">
              <w:rPr>
                <w:rFonts w:ascii="Times New Roman" w:hAnsi="Times New Roman"/>
                <w:color w:val="000000"/>
                <w:sz w:val="28"/>
                <w:szCs w:val="28"/>
              </w:rPr>
              <w:t xml:space="preserve">, </w:t>
            </w:r>
            <w:r w:rsidR="00D04C84">
              <w:rPr>
                <w:rFonts w:ascii="Times New Roman" w:hAnsi="Times New Roman"/>
                <w:color w:val="000000"/>
                <w:sz w:val="28"/>
                <w:szCs w:val="28"/>
              </w:rPr>
              <w:t>вивче</w:t>
            </w:r>
            <w:r w:rsidRPr="00FE769A">
              <w:rPr>
                <w:rFonts w:ascii="Times New Roman" w:hAnsi="Times New Roman"/>
                <w:color w:val="000000"/>
                <w:sz w:val="28"/>
                <w:szCs w:val="28"/>
              </w:rPr>
              <w:t xml:space="preserve">ння </w:t>
            </w:r>
            <w:r w:rsidR="00D04C84">
              <w:rPr>
                <w:rFonts w:ascii="Times New Roman" w:hAnsi="Times New Roman"/>
                <w:color w:val="000000"/>
                <w:sz w:val="28"/>
                <w:szCs w:val="28"/>
              </w:rPr>
              <w:t>інституційного забезпечення</w:t>
            </w:r>
            <w:r w:rsidRPr="00FE769A">
              <w:rPr>
                <w:rFonts w:ascii="Times New Roman" w:hAnsi="Times New Roman"/>
                <w:color w:val="000000"/>
                <w:sz w:val="28"/>
                <w:szCs w:val="28"/>
              </w:rPr>
              <w:t xml:space="preserve"> розбудови народовладдя на загальнодержавному, регіональному та локальному рівнях у контексті стратегічного характеру співпраці з  країнами Євросоюзу</w:t>
            </w:r>
            <w:r w:rsidR="00C64097">
              <w:rPr>
                <w:rFonts w:ascii="Times New Roman" w:hAnsi="Times New Roman"/>
                <w:color w:val="000000"/>
                <w:sz w:val="28"/>
                <w:szCs w:val="28"/>
              </w:rPr>
              <w:t>; спрямованості на</w:t>
            </w:r>
            <w:r w:rsidR="0086184B">
              <w:rPr>
                <w:rFonts w:ascii="Times New Roman" w:hAnsi="Times New Roman"/>
                <w:color w:val="000000"/>
                <w:sz w:val="28"/>
                <w:szCs w:val="28"/>
              </w:rPr>
              <w:t xml:space="preserve"> </w:t>
            </w:r>
            <w:r w:rsidR="00C64097">
              <w:rPr>
                <w:rFonts w:ascii="Times New Roman" w:hAnsi="Times New Roman"/>
                <w:sz w:val="28"/>
                <w:szCs w:val="28"/>
              </w:rPr>
              <w:t>п</w:t>
            </w:r>
            <w:r w:rsidR="00FE769A" w:rsidRPr="00FE769A">
              <w:rPr>
                <w:rFonts w:ascii="Times New Roman" w:hAnsi="Times New Roman" w:cs="Times New Roman"/>
                <w:sz w:val="28"/>
                <w:szCs w:val="28"/>
              </w:rPr>
              <w:t>ідготовк</w:t>
            </w:r>
            <w:r w:rsidR="00C64097">
              <w:rPr>
                <w:rFonts w:ascii="Times New Roman" w:hAnsi="Times New Roman" w:cs="Times New Roman"/>
                <w:sz w:val="28"/>
                <w:szCs w:val="28"/>
              </w:rPr>
              <w:t>у</w:t>
            </w:r>
            <w:r w:rsidR="00FE769A" w:rsidRPr="00FE769A">
              <w:rPr>
                <w:rFonts w:ascii="Times New Roman" w:hAnsi="Times New Roman" w:cs="Times New Roman"/>
                <w:sz w:val="28"/>
                <w:szCs w:val="28"/>
              </w:rPr>
              <w:t xml:space="preserve"> кадрів для системи</w:t>
            </w:r>
            <w:r w:rsidR="0086184B">
              <w:rPr>
                <w:rFonts w:ascii="Times New Roman" w:hAnsi="Times New Roman" w:cs="Times New Roman"/>
                <w:sz w:val="28"/>
                <w:szCs w:val="28"/>
              </w:rPr>
              <w:t xml:space="preserve"> </w:t>
            </w:r>
            <w:r w:rsidR="00FE769A" w:rsidRPr="00FE769A">
              <w:rPr>
                <w:rFonts w:ascii="Times New Roman" w:hAnsi="Times New Roman" w:cs="Times New Roman"/>
                <w:sz w:val="28"/>
                <w:szCs w:val="28"/>
              </w:rPr>
              <w:t xml:space="preserve">вищої освіти, органів </w:t>
            </w:r>
            <w:r w:rsidR="00D04C84">
              <w:rPr>
                <w:rFonts w:ascii="Times New Roman" w:hAnsi="Times New Roman" w:cs="Times New Roman"/>
                <w:sz w:val="28"/>
                <w:szCs w:val="28"/>
              </w:rPr>
              <w:t>публічного управління, інституцій громадянського</w:t>
            </w:r>
            <w:r w:rsidR="007062A8">
              <w:rPr>
                <w:rFonts w:ascii="Times New Roman" w:hAnsi="Times New Roman" w:cs="Times New Roman"/>
                <w:sz w:val="28"/>
                <w:szCs w:val="28"/>
              </w:rPr>
              <w:t xml:space="preserve"> суспільства тощо</w:t>
            </w:r>
            <w:r w:rsidR="00C64097">
              <w:rPr>
                <w:rFonts w:ascii="Times New Roman" w:hAnsi="Times New Roman" w:cs="Times New Roman"/>
                <w:sz w:val="28"/>
                <w:szCs w:val="28"/>
              </w:rPr>
              <w:t>;</w:t>
            </w:r>
            <w:r w:rsidR="00C64097">
              <w:rPr>
                <w:rFonts w:ascii="Times New Roman" w:hAnsi="Times New Roman"/>
                <w:color w:val="000000"/>
                <w:sz w:val="28"/>
                <w:szCs w:val="28"/>
              </w:rPr>
              <w:t xml:space="preserve"> акцентуванні дослідницьких зусиль на вивченні та узагальненні демократичних практик</w:t>
            </w:r>
            <w:r w:rsidR="0086184B">
              <w:rPr>
                <w:rFonts w:ascii="Times New Roman" w:hAnsi="Times New Roman"/>
                <w:color w:val="000000"/>
                <w:sz w:val="28"/>
                <w:szCs w:val="28"/>
              </w:rPr>
              <w:t xml:space="preserve"> </w:t>
            </w:r>
            <w:r w:rsidR="00C64097">
              <w:rPr>
                <w:rFonts w:ascii="Times New Roman" w:hAnsi="Times New Roman"/>
                <w:color w:val="000000"/>
                <w:sz w:val="28"/>
                <w:szCs w:val="28"/>
              </w:rPr>
              <w:t>функціонування політичних інститутів й перебігу</w:t>
            </w:r>
            <w:r w:rsidR="0086184B">
              <w:rPr>
                <w:rFonts w:ascii="Times New Roman" w:hAnsi="Times New Roman"/>
                <w:color w:val="000000"/>
                <w:sz w:val="28"/>
                <w:szCs w:val="28"/>
              </w:rPr>
              <w:t xml:space="preserve"> </w:t>
            </w:r>
            <w:r w:rsidR="00C64097">
              <w:rPr>
                <w:rFonts w:ascii="Times New Roman" w:hAnsi="Times New Roman"/>
                <w:color w:val="000000"/>
                <w:sz w:val="28"/>
                <w:szCs w:val="28"/>
              </w:rPr>
              <w:t>суспільно-політичних процесів на Волині</w:t>
            </w:r>
          </w:p>
          <w:p w:rsidR="00267738" w:rsidRPr="00D0507D" w:rsidRDefault="00267738" w:rsidP="00267738">
            <w:pPr>
              <w:jc w:val="both"/>
              <w:rPr>
                <w:rFonts w:ascii="Times New Roman" w:hAnsi="Times New Roman" w:cs="Times New Roman"/>
                <w:sz w:val="24"/>
                <w:szCs w:val="24"/>
              </w:rPr>
            </w:pPr>
          </w:p>
          <w:p w:rsidR="004209C8" w:rsidRDefault="004209C8" w:rsidP="002F30EA">
            <w:pPr>
              <w:shd w:val="clear" w:color="auto" w:fill="FFFFFF"/>
              <w:spacing w:after="0"/>
              <w:jc w:val="both"/>
              <w:rPr>
                <w:rFonts w:ascii="Times New Roman" w:hAnsi="Times New Roman"/>
                <w:color w:val="000000"/>
                <w:spacing w:val="6"/>
                <w:sz w:val="28"/>
                <w:szCs w:val="28"/>
              </w:rPr>
            </w:pPr>
          </w:p>
        </w:tc>
      </w:tr>
      <w:tr w:rsidR="00FB3981" w:rsidRPr="00FB3981" w:rsidTr="00FE0B81">
        <w:tc>
          <w:tcPr>
            <w:tcW w:w="9345" w:type="dxa"/>
            <w:gridSpan w:val="3"/>
            <w:shd w:val="clear" w:color="auto" w:fill="auto"/>
          </w:tcPr>
          <w:p w:rsidR="00FB3981" w:rsidRPr="00FB3981" w:rsidRDefault="003E4C3D" w:rsidP="00600EC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4 – </w:t>
            </w:r>
            <w:r w:rsidRPr="003E4C3D">
              <w:rPr>
                <w:rFonts w:ascii="Times New Roman" w:hAnsi="Times New Roman" w:cs="Times New Roman"/>
                <w:b/>
                <w:sz w:val="28"/>
                <w:szCs w:val="28"/>
              </w:rPr>
              <w:t>Придатність випускників до працевлаштування та подальшого навчання</w:t>
            </w:r>
          </w:p>
        </w:tc>
      </w:tr>
      <w:tr w:rsidR="003E4C3D" w:rsidRPr="00FB3981" w:rsidTr="003E4C3D">
        <w:tc>
          <w:tcPr>
            <w:tcW w:w="2689" w:type="dxa"/>
            <w:shd w:val="clear" w:color="auto" w:fill="auto"/>
          </w:tcPr>
          <w:p w:rsidR="003E4C3D" w:rsidRPr="003E4C3D" w:rsidRDefault="003E4C3D" w:rsidP="003E4C3D">
            <w:pPr>
              <w:rPr>
                <w:rFonts w:ascii="Times New Roman" w:hAnsi="Times New Roman" w:cs="Times New Roman"/>
                <w:b/>
                <w:sz w:val="28"/>
                <w:szCs w:val="28"/>
              </w:rPr>
            </w:pPr>
            <w:r w:rsidRPr="003E4C3D">
              <w:rPr>
                <w:rFonts w:ascii="Times New Roman" w:hAnsi="Times New Roman" w:cs="Times New Roman"/>
                <w:b/>
                <w:sz w:val="28"/>
                <w:szCs w:val="28"/>
              </w:rPr>
              <w:t xml:space="preserve">Придатність до </w:t>
            </w:r>
            <w:r w:rsidRPr="003E4C3D">
              <w:rPr>
                <w:rFonts w:ascii="Times New Roman" w:hAnsi="Times New Roman" w:cs="Times New Roman"/>
                <w:b/>
                <w:sz w:val="28"/>
                <w:szCs w:val="28"/>
              </w:rPr>
              <w:lastRenderedPageBreak/>
              <w:t>працевлаштування</w:t>
            </w:r>
          </w:p>
        </w:tc>
        <w:tc>
          <w:tcPr>
            <w:tcW w:w="6656" w:type="dxa"/>
            <w:gridSpan w:val="2"/>
            <w:shd w:val="clear" w:color="auto" w:fill="auto"/>
          </w:tcPr>
          <w:p w:rsidR="003E4C3D" w:rsidRPr="003E4C3D" w:rsidRDefault="003E4C3D" w:rsidP="00286A84">
            <w:pPr>
              <w:spacing w:after="0"/>
              <w:jc w:val="both"/>
              <w:rPr>
                <w:rFonts w:ascii="Times New Roman" w:hAnsi="Times New Roman" w:cs="Times New Roman"/>
                <w:b/>
                <w:sz w:val="28"/>
                <w:szCs w:val="28"/>
              </w:rPr>
            </w:pPr>
            <w:r>
              <w:rPr>
                <w:rFonts w:ascii="Times New Roman" w:hAnsi="Times New Roman" w:cs="Times New Roman"/>
                <w:sz w:val="28"/>
                <w:szCs w:val="28"/>
              </w:rPr>
              <w:lastRenderedPageBreak/>
              <w:t>Інтенсифікація процесів</w:t>
            </w:r>
            <w:r w:rsidRPr="003E4C3D">
              <w:rPr>
                <w:rFonts w:ascii="Times New Roman" w:hAnsi="Times New Roman" w:cs="Times New Roman"/>
                <w:sz w:val="28"/>
                <w:szCs w:val="28"/>
              </w:rPr>
              <w:t xml:space="preserve"> євроінтеграції</w:t>
            </w:r>
            <w:r>
              <w:rPr>
                <w:rFonts w:ascii="Times New Roman" w:hAnsi="Times New Roman" w:cs="Times New Roman"/>
                <w:sz w:val="28"/>
                <w:szCs w:val="28"/>
              </w:rPr>
              <w:t xml:space="preserve"> України</w:t>
            </w:r>
            <w:r w:rsidRPr="003E4C3D">
              <w:rPr>
                <w:rFonts w:ascii="Times New Roman" w:hAnsi="Times New Roman" w:cs="Times New Roman"/>
                <w:sz w:val="28"/>
                <w:szCs w:val="28"/>
              </w:rPr>
              <w:t xml:space="preserve">, здійснення адміністративно-територіальної реформи, </w:t>
            </w:r>
            <w:r w:rsidRPr="003E4C3D">
              <w:rPr>
                <w:rFonts w:ascii="Times New Roman" w:hAnsi="Times New Roman" w:cs="Times New Roman"/>
                <w:sz w:val="28"/>
                <w:szCs w:val="28"/>
              </w:rPr>
              <w:lastRenderedPageBreak/>
              <w:t xml:space="preserve">утворення великої кількості нових ОТГ та посилення транскордонного співробітництва, </w:t>
            </w:r>
            <w:r w:rsidR="007062A8">
              <w:rPr>
                <w:rFonts w:ascii="Times New Roman" w:hAnsi="Times New Roman" w:cs="Times New Roman"/>
                <w:sz w:val="28"/>
                <w:szCs w:val="28"/>
              </w:rPr>
              <w:t xml:space="preserve">обумовили </w:t>
            </w:r>
            <w:r w:rsidRPr="003E4C3D">
              <w:rPr>
                <w:rFonts w:ascii="Times New Roman" w:hAnsi="Times New Roman" w:cs="Times New Roman"/>
                <w:sz w:val="28"/>
                <w:szCs w:val="28"/>
              </w:rPr>
              <w:t>зроста</w:t>
            </w:r>
            <w:r w:rsidR="007062A8">
              <w:rPr>
                <w:rFonts w:ascii="Times New Roman" w:hAnsi="Times New Roman" w:cs="Times New Roman"/>
                <w:sz w:val="28"/>
                <w:szCs w:val="28"/>
              </w:rPr>
              <w:t>ння</w:t>
            </w:r>
            <w:r w:rsidRPr="003E4C3D">
              <w:rPr>
                <w:rFonts w:ascii="Times New Roman" w:hAnsi="Times New Roman" w:cs="Times New Roman"/>
                <w:sz w:val="28"/>
                <w:szCs w:val="28"/>
              </w:rPr>
              <w:t xml:space="preserve"> потреб</w:t>
            </w:r>
            <w:r w:rsidR="007062A8">
              <w:rPr>
                <w:rFonts w:ascii="Times New Roman" w:hAnsi="Times New Roman" w:cs="Times New Roman"/>
                <w:sz w:val="28"/>
                <w:szCs w:val="28"/>
              </w:rPr>
              <w:t>и</w:t>
            </w:r>
            <w:r w:rsidRPr="003E4C3D">
              <w:rPr>
                <w:rFonts w:ascii="Times New Roman" w:hAnsi="Times New Roman" w:cs="Times New Roman"/>
                <w:sz w:val="28"/>
                <w:szCs w:val="28"/>
              </w:rPr>
              <w:t xml:space="preserve"> у фахівцях, здатних ефективно працювати в органах публічної влади,</w:t>
            </w:r>
            <w:r w:rsidRPr="003E4C3D">
              <w:rPr>
                <w:rFonts w:ascii="Times New Roman" w:hAnsi="Times New Roman"/>
                <w:sz w:val="28"/>
                <w:szCs w:val="28"/>
              </w:rPr>
              <w:t xml:space="preserve"> приймати адекватні рішення із застосуванням демократичних методів і процедур, </w:t>
            </w:r>
            <w:r w:rsidRPr="003E4C3D">
              <w:rPr>
                <w:rFonts w:ascii="Times New Roman" w:hAnsi="Times New Roman"/>
                <w:color w:val="000000"/>
                <w:spacing w:val="7"/>
                <w:sz w:val="28"/>
                <w:szCs w:val="28"/>
              </w:rPr>
              <w:t>знанням базових засад та практик е-урядування  та вмінням їх використовувати під час демократичного реформування державних та недержавних інституцій, організації міждержавного діалогу</w:t>
            </w:r>
            <w:r w:rsidRPr="003E4C3D">
              <w:rPr>
                <w:rFonts w:ascii="Times New Roman" w:hAnsi="Times New Roman" w:cs="Times New Roman"/>
                <w:sz w:val="28"/>
                <w:szCs w:val="28"/>
              </w:rPr>
              <w:t xml:space="preserve">; </w:t>
            </w:r>
            <w:r w:rsidR="007062A8" w:rsidRPr="003E4C3D">
              <w:rPr>
                <w:rFonts w:ascii="Times New Roman" w:hAnsi="Times New Roman" w:cs="Times New Roman"/>
                <w:sz w:val="28"/>
                <w:szCs w:val="28"/>
              </w:rPr>
              <w:t>забезпечення навчального процесу</w:t>
            </w:r>
            <w:r w:rsidR="007062A8">
              <w:rPr>
                <w:rFonts w:ascii="Times New Roman" w:hAnsi="Times New Roman" w:cs="Times New Roman"/>
                <w:sz w:val="28"/>
                <w:szCs w:val="28"/>
              </w:rPr>
              <w:t xml:space="preserve"> у закладах вищої освіти,</w:t>
            </w:r>
            <w:r w:rsidR="0086184B">
              <w:rPr>
                <w:rFonts w:ascii="Times New Roman" w:hAnsi="Times New Roman" w:cs="Times New Roman"/>
                <w:sz w:val="28"/>
                <w:szCs w:val="28"/>
              </w:rPr>
              <w:t xml:space="preserve"> </w:t>
            </w:r>
            <w:r w:rsidRPr="003E4C3D">
              <w:rPr>
                <w:rFonts w:ascii="Times New Roman" w:hAnsi="Times New Roman" w:cs="Times New Roman"/>
                <w:sz w:val="28"/>
                <w:szCs w:val="28"/>
              </w:rPr>
              <w:t>підвищення</w:t>
            </w:r>
            <w:r w:rsidR="00286A84">
              <w:rPr>
                <w:rFonts w:ascii="Times New Roman" w:hAnsi="Times New Roman" w:cs="Times New Roman"/>
                <w:sz w:val="28"/>
                <w:szCs w:val="28"/>
              </w:rPr>
              <w:t xml:space="preserve"> там</w:t>
            </w:r>
            <w:r w:rsidRPr="003E4C3D">
              <w:rPr>
                <w:rFonts w:ascii="Times New Roman" w:hAnsi="Times New Roman" w:cs="Times New Roman"/>
                <w:sz w:val="28"/>
                <w:szCs w:val="28"/>
              </w:rPr>
              <w:t xml:space="preserve"> рівня викладан</w:t>
            </w:r>
            <w:r w:rsidR="007062A8">
              <w:rPr>
                <w:rFonts w:ascii="Times New Roman" w:hAnsi="Times New Roman" w:cs="Times New Roman"/>
                <w:sz w:val="28"/>
                <w:szCs w:val="28"/>
              </w:rPr>
              <w:t>ня суспільних дисциплін</w:t>
            </w:r>
            <w:r w:rsidR="0086184B">
              <w:rPr>
                <w:rFonts w:ascii="Times New Roman" w:hAnsi="Times New Roman" w:cs="Times New Roman"/>
                <w:sz w:val="28"/>
                <w:szCs w:val="28"/>
              </w:rPr>
              <w:t xml:space="preserve"> </w:t>
            </w:r>
            <w:r w:rsidR="00286A84">
              <w:rPr>
                <w:rFonts w:ascii="Times New Roman" w:hAnsi="Times New Roman" w:cs="Times New Roman"/>
                <w:sz w:val="28"/>
                <w:szCs w:val="28"/>
              </w:rPr>
              <w:t xml:space="preserve">за участю </w:t>
            </w:r>
            <w:r w:rsidR="00286A84" w:rsidRPr="003E4C3D">
              <w:rPr>
                <w:rFonts w:ascii="Times New Roman" w:hAnsi="Times New Roman" w:cs="Times New Roman"/>
                <w:sz w:val="28"/>
                <w:szCs w:val="28"/>
              </w:rPr>
              <w:t>кандидат</w:t>
            </w:r>
            <w:r w:rsidR="00286A84">
              <w:rPr>
                <w:rFonts w:ascii="Times New Roman" w:hAnsi="Times New Roman" w:cs="Times New Roman"/>
                <w:sz w:val="28"/>
                <w:szCs w:val="28"/>
              </w:rPr>
              <w:t>ів</w:t>
            </w:r>
            <w:r w:rsidR="00286A84" w:rsidRPr="003E4C3D">
              <w:rPr>
                <w:rFonts w:ascii="Times New Roman" w:hAnsi="Times New Roman" w:cs="Times New Roman"/>
                <w:sz w:val="28"/>
                <w:szCs w:val="28"/>
              </w:rPr>
              <w:t xml:space="preserve"> політич</w:t>
            </w:r>
            <w:r w:rsidR="00286A84">
              <w:rPr>
                <w:rFonts w:ascii="Times New Roman" w:hAnsi="Times New Roman" w:cs="Times New Roman"/>
                <w:sz w:val="28"/>
                <w:szCs w:val="28"/>
              </w:rPr>
              <w:t>них наук, озброєних сучасними знаннями й педагогічними практиками</w:t>
            </w:r>
          </w:p>
        </w:tc>
      </w:tr>
      <w:tr w:rsidR="007062A8" w:rsidRPr="00FB3981" w:rsidTr="003E4C3D">
        <w:tc>
          <w:tcPr>
            <w:tcW w:w="2689" w:type="dxa"/>
            <w:shd w:val="clear" w:color="auto" w:fill="auto"/>
          </w:tcPr>
          <w:p w:rsidR="007062A8" w:rsidRPr="003E4C3D" w:rsidRDefault="007062A8" w:rsidP="003E4C3D">
            <w:pPr>
              <w:rPr>
                <w:rFonts w:ascii="Times New Roman" w:hAnsi="Times New Roman" w:cs="Times New Roman"/>
                <w:b/>
                <w:sz w:val="28"/>
                <w:szCs w:val="28"/>
              </w:rPr>
            </w:pPr>
            <w:r>
              <w:rPr>
                <w:rFonts w:ascii="Times New Roman" w:hAnsi="Times New Roman" w:cs="Times New Roman"/>
                <w:b/>
                <w:sz w:val="28"/>
                <w:szCs w:val="28"/>
              </w:rPr>
              <w:lastRenderedPageBreak/>
              <w:t>Подальше навчання</w:t>
            </w:r>
          </w:p>
        </w:tc>
        <w:tc>
          <w:tcPr>
            <w:tcW w:w="6656" w:type="dxa"/>
            <w:gridSpan w:val="2"/>
            <w:shd w:val="clear" w:color="auto" w:fill="auto"/>
          </w:tcPr>
          <w:p w:rsidR="007062A8" w:rsidRPr="007062A8" w:rsidRDefault="007062A8" w:rsidP="007062A8">
            <w:pPr>
              <w:rPr>
                <w:rFonts w:ascii="Times New Roman" w:hAnsi="Times New Roman" w:cs="Times New Roman"/>
                <w:sz w:val="28"/>
                <w:szCs w:val="28"/>
              </w:rPr>
            </w:pPr>
            <w:r w:rsidRPr="007062A8">
              <w:rPr>
                <w:rFonts w:ascii="Times New Roman" w:hAnsi="Times New Roman" w:cs="Times New Roman"/>
                <w:sz w:val="28"/>
                <w:szCs w:val="28"/>
              </w:rPr>
              <w:t xml:space="preserve">Продовження освіти </w:t>
            </w:r>
            <w:r w:rsidR="00857BA9">
              <w:rPr>
                <w:rFonts w:ascii="Times New Roman" w:hAnsi="Times New Roman" w:cs="Times New Roman"/>
                <w:sz w:val="28"/>
                <w:szCs w:val="28"/>
              </w:rPr>
              <w:t>і</w:t>
            </w:r>
            <w:r w:rsidRPr="007062A8">
              <w:rPr>
                <w:rFonts w:ascii="Times New Roman" w:hAnsi="Times New Roman" w:cs="Times New Roman"/>
                <w:sz w:val="28"/>
                <w:szCs w:val="28"/>
              </w:rPr>
              <w:t>з отримання другого наукового ступеня –доктора наук з політології</w:t>
            </w:r>
          </w:p>
        </w:tc>
      </w:tr>
      <w:tr w:rsidR="003E4C3D" w:rsidRPr="00FB3981" w:rsidTr="00FE0B81">
        <w:tc>
          <w:tcPr>
            <w:tcW w:w="9345" w:type="dxa"/>
            <w:gridSpan w:val="3"/>
            <w:shd w:val="clear" w:color="auto" w:fill="auto"/>
          </w:tcPr>
          <w:p w:rsidR="003E4C3D" w:rsidRPr="007062A8" w:rsidRDefault="007062A8" w:rsidP="007062A8">
            <w:pPr>
              <w:spacing w:after="0"/>
              <w:jc w:val="center"/>
              <w:rPr>
                <w:rFonts w:ascii="Times New Roman" w:hAnsi="Times New Roman" w:cs="Times New Roman"/>
                <w:b/>
                <w:sz w:val="28"/>
                <w:szCs w:val="28"/>
              </w:rPr>
            </w:pPr>
            <w:r>
              <w:rPr>
                <w:rFonts w:ascii="Times New Roman" w:hAnsi="Times New Roman" w:cs="Times New Roman"/>
                <w:b/>
                <w:sz w:val="28"/>
                <w:szCs w:val="28"/>
              </w:rPr>
              <w:t>5 – В</w:t>
            </w:r>
            <w:r w:rsidR="003E4C3D" w:rsidRPr="007062A8">
              <w:rPr>
                <w:rFonts w:ascii="Times New Roman" w:hAnsi="Times New Roman" w:cs="Times New Roman"/>
                <w:b/>
                <w:sz w:val="28"/>
                <w:szCs w:val="28"/>
              </w:rPr>
              <w:t xml:space="preserve">икладання </w:t>
            </w:r>
            <w:r>
              <w:rPr>
                <w:rFonts w:ascii="Times New Roman" w:hAnsi="Times New Roman" w:cs="Times New Roman"/>
                <w:b/>
                <w:sz w:val="28"/>
                <w:szCs w:val="28"/>
              </w:rPr>
              <w:t>т</w:t>
            </w:r>
            <w:r w:rsidR="003E4C3D" w:rsidRPr="007062A8">
              <w:rPr>
                <w:rFonts w:ascii="Times New Roman" w:hAnsi="Times New Roman" w:cs="Times New Roman"/>
                <w:b/>
                <w:sz w:val="28"/>
                <w:szCs w:val="28"/>
              </w:rPr>
              <w:t>а оцінювання</w:t>
            </w:r>
          </w:p>
        </w:tc>
      </w:tr>
      <w:tr w:rsidR="00FB3981" w:rsidRPr="00FB3981" w:rsidTr="0048786E">
        <w:tc>
          <w:tcPr>
            <w:tcW w:w="2689" w:type="dxa"/>
            <w:shd w:val="clear" w:color="auto" w:fill="auto"/>
          </w:tcPr>
          <w:p w:rsidR="00FB3981" w:rsidRPr="007062A8" w:rsidRDefault="00FB3981" w:rsidP="00600ECA">
            <w:pPr>
              <w:spacing w:after="0"/>
              <w:rPr>
                <w:rFonts w:ascii="Times New Roman" w:hAnsi="Times New Roman" w:cs="Times New Roman"/>
                <w:b/>
                <w:iCs/>
                <w:sz w:val="28"/>
                <w:szCs w:val="28"/>
                <w:lang w:eastAsia="uk-UA"/>
              </w:rPr>
            </w:pPr>
            <w:r w:rsidRPr="007062A8">
              <w:rPr>
                <w:rFonts w:ascii="Times New Roman" w:hAnsi="Times New Roman" w:cs="Times New Roman"/>
                <w:b/>
                <w:iCs/>
                <w:sz w:val="28"/>
                <w:szCs w:val="28"/>
              </w:rPr>
              <w:t>Викладання та навчання</w:t>
            </w:r>
          </w:p>
        </w:tc>
        <w:tc>
          <w:tcPr>
            <w:tcW w:w="6656" w:type="dxa"/>
            <w:gridSpan w:val="2"/>
            <w:shd w:val="clear" w:color="auto" w:fill="auto"/>
          </w:tcPr>
          <w:p w:rsidR="00FB3981" w:rsidRPr="002D3008" w:rsidRDefault="00C14B76" w:rsidP="00C90F3C">
            <w:pPr>
              <w:spacing w:after="0"/>
              <w:jc w:val="both"/>
              <w:rPr>
                <w:rFonts w:ascii="Times New Roman" w:hAnsi="Times New Roman" w:cs="Times New Roman"/>
                <w:spacing w:val="-6"/>
                <w:sz w:val="28"/>
                <w:szCs w:val="28"/>
              </w:rPr>
            </w:pPr>
            <w:r w:rsidRPr="002D3008">
              <w:rPr>
                <w:rFonts w:ascii="Times New Roman" w:hAnsi="Times New Roman"/>
                <w:sz w:val="28"/>
                <w:szCs w:val="28"/>
              </w:rPr>
              <w:t>Навчальний процес</w:t>
            </w:r>
            <w:r>
              <w:rPr>
                <w:rFonts w:ascii="Times New Roman" w:hAnsi="Times New Roman"/>
                <w:sz w:val="28"/>
                <w:szCs w:val="28"/>
              </w:rPr>
              <w:t xml:space="preserve"> спрямовано на</w:t>
            </w:r>
            <w:r w:rsidR="0086184B">
              <w:rPr>
                <w:rFonts w:ascii="Times New Roman" w:hAnsi="Times New Roman"/>
                <w:sz w:val="28"/>
                <w:szCs w:val="28"/>
              </w:rPr>
              <w:t xml:space="preserve"> </w:t>
            </w:r>
            <w:r>
              <w:rPr>
                <w:rFonts w:ascii="Times New Roman" w:hAnsi="Times New Roman"/>
                <w:sz w:val="28"/>
                <w:szCs w:val="28"/>
              </w:rPr>
              <w:t>в</w:t>
            </w:r>
            <w:r w:rsidRPr="00C14B76">
              <w:rPr>
                <w:rFonts w:ascii="Times New Roman" w:hAnsi="Times New Roman" w:cs="Times New Roman"/>
                <w:sz w:val="28"/>
                <w:szCs w:val="28"/>
              </w:rPr>
              <w:t xml:space="preserve">провадження активних методів навчання, що забезпечують особистісно-орієнтований підхід і розвиток критичного мислення у </w:t>
            </w:r>
            <w:r>
              <w:rPr>
                <w:rFonts w:ascii="Times New Roman" w:hAnsi="Times New Roman" w:cs="Times New Roman"/>
                <w:sz w:val="28"/>
                <w:szCs w:val="28"/>
              </w:rPr>
              <w:t>здобувач</w:t>
            </w:r>
            <w:r w:rsidRPr="00C14B76">
              <w:rPr>
                <w:rFonts w:ascii="Times New Roman" w:hAnsi="Times New Roman" w:cs="Times New Roman"/>
                <w:sz w:val="28"/>
                <w:szCs w:val="28"/>
              </w:rPr>
              <w:t>ів</w:t>
            </w:r>
            <w:r>
              <w:rPr>
                <w:rFonts w:ascii="Times New Roman" w:hAnsi="Times New Roman" w:cs="Times New Roman"/>
                <w:sz w:val="28"/>
                <w:szCs w:val="28"/>
              </w:rPr>
              <w:t xml:space="preserve">. </w:t>
            </w:r>
            <w:r w:rsidR="002D3008" w:rsidRPr="002D3008">
              <w:rPr>
                <w:rFonts w:ascii="Times New Roman" w:hAnsi="Times New Roman"/>
                <w:sz w:val="28"/>
                <w:szCs w:val="28"/>
              </w:rPr>
              <w:t>О</w:t>
            </w:r>
            <w:r w:rsidR="00286A84">
              <w:rPr>
                <w:rFonts w:ascii="Times New Roman" w:hAnsi="Times New Roman"/>
                <w:sz w:val="28"/>
                <w:szCs w:val="28"/>
              </w:rPr>
              <w:t>Н</w:t>
            </w:r>
            <w:r w:rsidR="002D3008" w:rsidRPr="002D3008">
              <w:rPr>
                <w:rFonts w:ascii="Times New Roman" w:hAnsi="Times New Roman"/>
                <w:sz w:val="28"/>
                <w:szCs w:val="28"/>
              </w:rPr>
              <w:t xml:space="preserve">П ґрунтується на </w:t>
            </w:r>
            <w:r w:rsidRPr="002D3008">
              <w:rPr>
                <w:rFonts w:ascii="Times New Roman" w:hAnsi="Times New Roman"/>
                <w:sz w:val="28"/>
                <w:szCs w:val="28"/>
              </w:rPr>
              <w:t xml:space="preserve">компетентнісному підході до </w:t>
            </w:r>
            <w:r w:rsidR="002D3008" w:rsidRPr="002D3008">
              <w:rPr>
                <w:rFonts w:ascii="Times New Roman" w:hAnsi="Times New Roman"/>
                <w:sz w:val="28"/>
                <w:szCs w:val="28"/>
              </w:rPr>
              <w:t>процесу підготовки фахівців</w:t>
            </w:r>
            <w:r>
              <w:rPr>
                <w:rFonts w:ascii="Times New Roman" w:hAnsi="Times New Roman"/>
                <w:sz w:val="28"/>
                <w:szCs w:val="28"/>
              </w:rPr>
              <w:t>, що</w:t>
            </w:r>
            <w:r w:rsidR="002D3008" w:rsidRPr="002D3008">
              <w:rPr>
                <w:rFonts w:ascii="Times New Roman" w:hAnsi="Times New Roman"/>
                <w:sz w:val="28"/>
                <w:szCs w:val="28"/>
              </w:rPr>
              <w:t xml:space="preserve"> включає систему організаційного</w:t>
            </w:r>
            <w:r w:rsidR="0086184B">
              <w:rPr>
                <w:rFonts w:ascii="Times New Roman" w:hAnsi="Times New Roman"/>
                <w:sz w:val="28"/>
                <w:szCs w:val="28"/>
              </w:rPr>
              <w:t xml:space="preserve"> </w:t>
            </w:r>
            <w:r w:rsidR="002D3008" w:rsidRPr="002D3008">
              <w:rPr>
                <w:rFonts w:ascii="Times New Roman" w:hAnsi="Times New Roman"/>
                <w:sz w:val="28"/>
                <w:szCs w:val="28"/>
              </w:rPr>
              <w:t xml:space="preserve">та науково-методичного забезпечення з </w:t>
            </w:r>
            <w:r w:rsidR="002D3008" w:rsidRPr="002D3008">
              <w:rPr>
                <w:rFonts w:ascii="Times New Roman" w:hAnsi="Times New Roman"/>
                <w:sz w:val="28"/>
                <w:szCs w:val="28"/>
                <w:lang w:eastAsia="uk-UA"/>
              </w:rPr>
              <w:t>урахуванням</w:t>
            </w:r>
            <w:r w:rsidR="002D3008" w:rsidRPr="002D3008">
              <w:rPr>
                <w:rFonts w:ascii="Times New Roman" w:hAnsi="Times New Roman"/>
                <w:spacing w:val="-4"/>
                <w:sz w:val="28"/>
                <w:szCs w:val="28"/>
              </w:rPr>
              <w:t xml:space="preserve"> новітніх інформаційних технологій. Він </w:t>
            </w:r>
            <w:r w:rsidR="002D3008" w:rsidRPr="002D3008">
              <w:rPr>
                <w:rFonts w:ascii="Times New Roman" w:hAnsi="Times New Roman" w:cs="Times New Roman"/>
                <w:sz w:val="28"/>
                <w:szCs w:val="28"/>
              </w:rPr>
              <w:t>передбачає аудиторне навчання (лекції, практичні заняття) та самонавчання. Набувают</w:t>
            </w:r>
            <w:r w:rsidR="00C90F3C">
              <w:rPr>
                <w:rFonts w:ascii="Times New Roman" w:hAnsi="Times New Roman" w:cs="Times New Roman"/>
                <w:sz w:val="28"/>
                <w:szCs w:val="28"/>
              </w:rPr>
              <w:t>ь поширення виступи-презентації</w:t>
            </w:r>
            <w:r w:rsidR="002D3008" w:rsidRPr="002D3008">
              <w:rPr>
                <w:rFonts w:ascii="Times New Roman" w:hAnsi="Times New Roman" w:cs="Times New Roman"/>
                <w:sz w:val="28"/>
                <w:szCs w:val="28"/>
              </w:rPr>
              <w:t xml:space="preserve">. Головними методами під час навчання є методи – дидактики, діалогу, дискусії. </w:t>
            </w:r>
            <w:r w:rsidR="00C90F3C">
              <w:rPr>
                <w:rFonts w:ascii="Times New Roman" w:hAnsi="Times New Roman" w:cs="Times New Roman"/>
                <w:sz w:val="28"/>
                <w:szCs w:val="28"/>
              </w:rPr>
              <w:t>Практикується з</w:t>
            </w:r>
            <w:r w:rsidR="00C90F3C" w:rsidRPr="00C90F3C">
              <w:rPr>
                <w:rFonts w:ascii="Times New Roman" w:hAnsi="Times New Roman" w:cs="Times New Roman"/>
                <w:sz w:val="28"/>
                <w:szCs w:val="28"/>
              </w:rPr>
              <w:t>алучення</w:t>
            </w:r>
            <w:r w:rsidR="00C90F3C">
              <w:rPr>
                <w:rFonts w:ascii="Times New Roman" w:hAnsi="Times New Roman" w:cs="Times New Roman"/>
                <w:sz w:val="28"/>
                <w:szCs w:val="28"/>
              </w:rPr>
              <w:t xml:space="preserve"> аспірантів</w:t>
            </w:r>
            <w:r w:rsidR="00C90F3C" w:rsidRPr="00C90F3C">
              <w:rPr>
                <w:rFonts w:ascii="Times New Roman" w:hAnsi="Times New Roman" w:cs="Times New Roman"/>
                <w:sz w:val="28"/>
                <w:szCs w:val="28"/>
              </w:rPr>
              <w:t xml:space="preserve"> до співпраці із зарубіжними партнерами </w:t>
            </w:r>
            <w:r w:rsidR="00C90F3C">
              <w:rPr>
                <w:rFonts w:ascii="Times New Roman" w:hAnsi="Times New Roman" w:cs="Times New Roman"/>
                <w:sz w:val="28"/>
                <w:szCs w:val="28"/>
              </w:rPr>
              <w:t>СН</w:t>
            </w:r>
            <w:r w:rsidR="00C90F3C" w:rsidRPr="00C90F3C">
              <w:rPr>
                <w:rFonts w:ascii="Times New Roman" w:hAnsi="Times New Roman" w:cs="Times New Roman"/>
                <w:sz w:val="28"/>
                <w:szCs w:val="28"/>
              </w:rPr>
              <w:t>У</w:t>
            </w:r>
            <w:r w:rsidR="00286A84">
              <w:rPr>
                <w:rFonts w:ascii="Times New Roman" w:hAnsi="Times New Roman" w:cs="Times New Roman"/>
                <w:sz w:val="28"/>
                <w:szCs w:val="28"/>
              </w:rPr>
              <w:t xml:space="preserve"> імені Лесі Українки</w:t>
            </w:r>
            <w:r w:rsidR="00C90F3C" w:rsidRPr="00C90F3C">
              <w:rPr>
                <w:rFonts w:ascii="Times New Roman" w:hAnsi="Times New Roman" w:cs="Times New Roman"/>
                <w:sz w:val="28"/>
                <w:szCs w:val="28"/>
              </w:rPr>
              <w:t xml:space="preserve"> (стажування, участь у </w:t>
            </w:r>
            <w:r w:rsidR="00C90F3C">
              <w:rPr>
                <w:rFonts w:ascii="Times New Roman" w:hAnsi="Times New Roman" w:cs="Times New Roman"/>
                <w:sz w:val="28"/>
                <w:szCs w:val="28"/>
              </w:rPr>
              <w:t xml:space="preserve">спільних </w:t>
            </w:r>
            <w:r w:rsidR="00C90F3C" w:rsidRPr="00C90F3C">
              <w:rPr>
                <w:rFonts w:ascii="Times New Roman" w:hAnsi="Times New Roman" w:cs="Times New Roman"/>
                <w:sz w:val="28"/>
                <w:szCs w:val="28"/>
              </w:rPr>
              <w:t>наукових заходах, лекціях, тренінгах).</w:t>
            </w:r>
            <w:r w:rsidR="00C90F3C">
              <w:rPr>
                <w:rFonts w:ascii="Times New Roman" w:hAnsi="Times New Roman" w:cs="Times New Roman"/>
                <w:sz w:val="28"/>
                <w:szCs w:val="28"/>
              </w:rPr>
              <w:t xml:space="preserve"> Акцент</w:t>
            </w:r>
            <w:r w:rsidR="0086184B">
              <w:rPr>
                <w:rFonts w:ascii="Times New Roman" w:hAnsi="Times New Roman" w:cs="Times New Roman"/>
                <w:sz w:val="28"/>
                <w:szCs w:val="28"/>
              </w:rPr>
              <w:t xml:space="preserve"> </w:t>
            </w:r>
            <w:r w:rsidR="00C90F3C">
              <w:rPr>
                <w:rFonts w:ascii="Times New Roman" w:hAnsi="Times New Roman" w:cs="Times New Roman"/>
                <w:sz w:val="28"/>
                <w:szCs w:val="28"/>
              </w:rPr>
              <w:t>зроблено</w:t>
            </w:r>
            <w:r w:rsidR="002D3008" w:rsidRPr="002D3008">
              <w:rPr>
                <w:rFonts w:ascii="Times New Roman" w:hAnsi="Times New Roman" w:cs="Times New Roman"/>
                <w:sz w:val="28"/>
                <w:szCs w:val="28"/>
              </w:rPr>
              <w:t xml:space="preserve"> на реалізації індивідуального дослідницького проекту під контролем наукового керівника. </w:t>
            </w:r>
          </w:p>
        </w:tc>
      </w:tr>
      <w:tr w:rsidR="00FB3981" w:rsidRPr="00FB3981" w:rsidTr="0048786E">
        <w:tc>
          <w:tcPr>
            <w:tcW w:w="2689" w:type="dxa"/>
            <w:shd w:val="clear" w:color="auto" w:fill="auto"/>
          </w:tcPr>
          <w:p w:rsidR="00FB3981" w:rsidRPr="007062A8" w:rsidRDefault="00FB3981" w:rsidP="00600ECA">
            <w:pPr>
              <w:spacing w:after="0"/>
              <w:rPr>
                <w:rFonts w:ascii="Times New Roman" w:hAnsi="Times New Roman" w:cs="Times New Roman"/>
                <w:b/>
                <w:iCs/>
                <w:sz w:val="28"/>
                <w:szCs w:val="28"/>
              </w:rPr>
            </w:pPr>
            <w:r w:rsidRPr="007062A8">
              <w:rPr>
                <w:rFonts w:ascii="Times New Roman" w:hAnsi="Times New Roman" w:cs="Times New Roman"/>
                <w:b/>
                <w:iCs/>
                <w:sz w:val="28"/>
                <w:szCs w:val="28"/>
              </w:rPr>
              <w:t>Оцінювання</w:t>
            </w:r>
          </w:p>
        </w:tc>
        <w:tc>
          <w:tcPr>
            <w:tcW w:w="6656" w:type="dxa"/>
            <w:gridSpan w:val="2"/>
            <w:shd w:val="clear" w:color="auto" w:fill="auto"/>
          </w:tcPr>
          <w:p w:rsidR="00FB3981" w:rsidRPr="007062A8" w:rsidRDefault="00FB3981" w:rsidP="00286A84">
            <w:pPr>
              <w:autoSpaceDE w:val="0"/>
              <w:autoSpaceDN w:val="0"/>
              <w:adjustRightInd w:val="0"/>
              <w:spacing w:after="0"/>
              <w:jc w:val="both"/>
              <w:rPr>
                <w:rFonts w:ascii="Times New Roman" w:hAnsi="Times New Roman" w:cs="Times New Roman"/>
                <w:spacing w:val="-6"/>
                <w:sz w:val="28"/>
                <w:szCs w:val="28"/>
              </w:rPr>
            </w:pPr>
            <w:r w:rsidRPr="007062A8">
              <w:rPr>
                <w:rFonts w:ascii="Times New Roman" w:hAnsi="Times New Roman" w:cs="Times New Roman"/>
                <w:sz w:val="28"/>
                <w:szCs w:val="28"/>
              </w:rPr>
              <w:t xml:space="preserve">Оцінюються усні виступи, наукові доповіді, вирішення практичних завдань, моделювання </w:t>
            </w:r>
            <w:r w:rsidRPr="007062A8">
              <w:rPr>
                <w:rFonts w:ascii="Times New Roman" w:hAnsi="Times New Roman" w:cs="Times New Roman"/>
                <w:sz w:val="28"/>
                <w:szCs w:val="28"/>
              </w:rPr>
              <w:lastRenderedPageBreak/>
              <w:t>ситуацій, підготовка письмових документів, тестова перевірка знань. Загальна оцінка формується на осно</w:t>
            </w:r>
            <w:r w:rsidR="00286A84">
              <w:rPr>
                <w:rFonts w:ascii="Times New Roman" w:hAnsi="Times New Roman" w:cs="Times New Roman"/>
                <w:sz w:val="28"/>
                <w:szCs w:val="28"/>
              </w:rPr>
              <w:t>ві заліково-езаменаційних сесій.</w:t>
            </w:r>
            <w:r w:rsidRPr="007062A8">
              <w:rPr>
                <w:rFonts w:ascii="Times New Roman" w:hAnsi="Times New Roman" w:cs="Times New Roman"/>
                <w:sz w:val="28"/>
                <w:szCs w:val="28"/>
              </w:rPr>
              <w:t xml:space="preserve"> Підсумкове оцінювання: усні та письмові екзам</w:t>
            </w:r>
            <w:r w:rsidR="00C90F3C">
              <w:rPr>
                <w:rFonts w:ascii="Times New Roman" w:hAnsi="Times New Roman" w:cs="Times New Roman"/>
                <w:sz w:val="28"/>
                <w:szCs w:val="28"/>
              </w:rPr>
              <w:t>ени, заліки, попереднє обговорення і захист дисертації</w:t>
            </w:r>
          </w:p>
        </w:tc>
      </w:tr>
      <w:tr w:rsidR="0048786E" w:rsidRPr="00FB3981" w:rsidTr="00ED3B64">
        <w:trPr>
          <w:trHeight w:val="510"/>
        </w:trPr>
        <w:tc>
          <w:tcPr>
            <w:tcW w:w="9345" w:type="dxa"/>
            <w:gridSpan w:val="3"/>
            <w:shd w:val="clear" w:color="auto" w:fill="auto"/>
          </w:tcPr>
          <w:p w:rsidR="0048786E" w:rsidRDefault="0048786E" w:rsidP="0048786E">
            <w:pPr>
              <w:spacing w:after="0"/>
              <w:jc w:val="center"/>
              <w:rPr>
                <w:rFonts w:ascii="Times New Roman" w:hAnsi="Times New Roman" w:cs="Times New Roman"/>
                <w:b/>
                <w:iCs/>
                <w:sz w:val="28"/>
                <w:szCs w:val="28"/>
              </w:rPr>
            </w:pPr>
            <w:r>
              <w:rPr>
                <w:rFonts w:ascii="Times New Roman" w:hAnsi="Times New Roman" w:cs="Times New Roman"/>
                <w:b/>
                <w:iCs/>
                <w:sz w:val="28"/>
                <w:szCs w:val="28"/>
              </w:rPr>
              <w:lastRenderedPageBreak/>
              <w:t>6 – Програмні компетентності</w:t>
            </w:r>
          </w:p>
          <w:p w:rsidR="0048786E" w:rsidRPr="007062A8" w:rsidRDefault="0048786E" w:rsidP="00C90F3C">
            <w:pPr>
              <w:autoSpaceDE w:val="0"/>
              <w:autoSpaceDN w:val="0"/>
              <w:adjustRightInd w:val="0"/>
              <w:spacing w:after="0"/>
              <w:jc w:val="both"/>
              <w:rPr>
                <w:rFonts w:ascii="Times New Roman" w:hAnsi="Times New Roman" w:cs="Times New Roman"/>
                <w:sz w:val="28"/>
                <w:szCs w:val="28"/>
              </w:rPr>
            </w:pPr>
          </w:p>
        </w:tc>
      </w:tr>
      <w:tr w:rsidR="0048786E" w:rsidRPr="00FB3981" w:rsidTr="0048786E">
        <w:tc>
          <w:tcPr>
            <w:tcW w:w="2689" w:type="dxa"/>
            <w:shd w:val="clear" w:color="auto" w:fill="auto"/>
          </w:tcPr>
          <w:p w:rsidR="0048786E" w:rsidRDefault="0048786E" w:rsidP="0048786E">
            <w:pPr>
              <w:spacing w:after="0"/>
              <w:jc w:val="center"/>
              <w:rPr>
                <w:rFonts w:ascii="Times New Roman" w:hAnsi="Times New Roman" w:cs="Times New Roman"/>
                <w:b/>
                <w:iCs/>
                <w:sz w:val="28"/>
                <w:szCs w:val="28"/>
              </w:rPr>
            </w:pPr>
            <w:r>
              <w:rPr>
                <w:rFonts w:ascii="Times New Roman" w:hAnsi="Times New Roman" w:cs="Times New Roman"/>
                <w:b/>
                <w:iCs/>
                <w:sz w:val="28"/>
                <w:szCs w:val="28"/>
              </w:rPr>
              <w:t>Інтегральна компетентність</w:t>
            </w:r>
          </w:p>
          <w:p w:rsidR="000E51C3" w:rsidRDefault="000E51C3" w:rsidP="0048786E">
            <w:pPr>
              <w:spacing w:after="0"/>
              <w:jc w:val="center"/>
              <w:rPr>
                <w:rFonts w:ascii="Times New Roman" w:hAnsi="Times New Roman" w:cs="Times New Roman"/>
                <w:b/>
                <w:iCs/>
                <w:sz w:val="28"/>
                <w:szCs w:val="28"/>
              </w:rPr>
            </w:pPr>
            <w:r>
              <w:rPr>
                <w:rFonts w:ascii="Times New Roman" w:hAnsi="Times New Roman" w:cs="Times New Roman"/>
                <w:b/>
                <w:iCs/>
                <w:sz w:val="28"/>
                <w:szCs w:val="28"/>
              </w:rPr>
              <w:t>(ІНТ)</w:t>
            </w:r>
          </w:p>
        </w:tc>
        <w:tc>
          <w:tcPr>
            <w:tcW w:w="6656" w:type="dxa"/>
            <w:gridSpan w:val="2"/>
            <w:shd w:val="clear" w:color="auto" w:fill="auto"/>
          </w:tcPr>
          <w:p w:rsidR="0048786E" w:rsidRDefault="00962B56" w:rsidP="00ED3B64">
            <w:pPr>
              <w:spacing w:after="0"/>
              <w:jc w:val="both"/>
              <w:rPr>
                <w:rFonts w:ascii="Times New Roman" w:hAnsi="Times New Roman" w:cs="Times New Roman"/>
                <w:b/>
                <w:iCs/>
                <w:sz w:val="28"/>
                <w:szCs w:val="28"/>
              </w:rPr>
            </w:pPr>
            <w:r>
              <w:rPr>
                <w:rFonts w:ascii="Times New Roman" w:hAnsi="Times New Roman" w:cs="Times New Roman"/>
                <w:sz w:val="28"/>
                <w:szCs w:val="28"/>
              </w:rPr>
              <w:t>О</w:t>
            </w:r>
            <w:r w:rsidR="0048786E" w:rsidRPr="00FB3981">
              <w:rPr>
                <w:rFonts w:ascii="Times New Roman" w:hAnsi="Times New Roman" w:cs="Times New Roman"/>
                <w:sz w:val="28"/>
                <w:szCs w:val="28"/>
              </w:rPr>
              <w:t>володі</w:t>
            </w:r>
            <w:r>
              <w:rPr>
                <w:rFonts w:ascii="Times New Roman" w:hAnsi="Times New Roman" w:cs="Times New Roman"/>
                <w:sz w:val="28"/>
                <w:szCs w:val="28"/>
              </w:rPr>
              <w:t>ння сучасною</w:t>
            </w:r>
            <w:r w:rsidR="0048786E" w:rsidRPr="00FB3981">
              <w:rPr>
                <w:rFonts w:ascii="Times New Roman" w:hAnsi="Times New Roman" w:cs="Times New Roman"/>
                <w:sz w:val="28"/>
                <w:szCs w:val="28"/>
              </w:rPr>
              <w:t xml:space="preserve"> методологією науково</w:t>
            </w:r>
            <w:r w:rsidR="00ED3B64">
              <w:rPr>
                <w:rFonts w:ascii="Times New Roman" w:hAnsi="Times New Roman" w:cs="Times New Roman"/>
                <w:sz w:val="28"/>
                <w:szCs w:val="28"/>
              </w:rPr>
              <w:t>го пізнання</w:t>
            </w:r>
            <w:r w:rsidR="0048786E" w:rsidRPr="00FB3981">
              <w:rPr>
                <w:rFonts w:ascii="Times New Roman" w:hAnsi="Times New Roman" w:cs="Times New Roman"/>
                <w:sz w:val="28"/>
                <w:szCs w:val="28"/>
              </w:rPr>
              <w:t xml:space="preserve">, </w:t>
            </w:r>
            <w:r w:rsidR="00ED3B64">
              <w:rPr>
                <w:rFonts w:ascii="Times New Roman" w:hAnsi="Times New Roman" w:cs="Times New Roman"/>
                <w:sz w:val="28"/>
                <w:szCs w:val="28"/>
              </w:rPr>
              <w:t xml:space="preserve">здатність до критичного і креативного мислення у </w:t>
            </w:r>
            <w:r w:rsidR="0048786E" w:rsidRPr="00FB3981">
              <w:rPr>
                <w:rFonts w:ascii="Times New Roman" w:hAnsi="Times New Roman" w:cs="Times New Roman"/>
                <w:sz w:val="28"/>
                <w:szCs w:val="28"/>
              </w:rPr>
              <w:t>виріш</w:t>
            </w:r>
            <w:r w:rsidR="00ED3B64">
              <w:rPr>
                <w:rFonts w:ascii="Times New Roman" w:hAnsi="Times New Roman" w:cs="Times New Roman"/>
                <w:sz w:val="28"/>
                <w:szCs w:val="28"/>
              </w:rPr>
              <w:t>енні</w:t>
            </w:r>
            <w:r w:rsidR="0086184B">
              <w:rPr>
                <w:rFonts w:ascii="Times New Roman" w:hAnsi="Times New Roman" w:cs="Times New Roman"/>
                <w:sz w:val="28"/>
                <w:szCs w:val="28"/>
              </w:rPr>
              <w:t xml:space="preserve"> </w:t>
            </w:r>
            <w:r w:rsidR="00ED3B64">
              <w:rPr>
                <w:rFonts w:ascii="Times New Roman" w:hAnsi="Times New Roman" w:cs="Times New Roman"/>
                <w:sz w:val="28"/>
                <w:szCs w:val="28"/>
              </w:rPr>
              <w:t>завдань</w:t>
            </w:r>
            <w:r w:rsidR="0048786E" w:rsidRPr="00FB3981">
              <w:rPr>
                <w:rFonts w:ascii="Times New Roman" w:hAnsi="Times New Roman" w:cs="Times New Roman"/>
                <w:sz w:val="28"/>
                <w:szCs w:val="28"/>
              </w:rPr>
              <w:t xml:space="preserve"> дослідницької та професійної діяльності</w:t>
            </w:r>
          </w:p>
        </w:tc>
      </w:tr>
      <w:tr w:rsidR="000E51C3" w:rsidRPr="00FB3981" w:rsidTr="0048786E">
        <w:tc>
          <w:tcPr>
            <w:tcW w:w="2689" w:type="dxa"/>
            <w:shd w:val="clear" w:color="auto" w:fill="auto"/>
          </w:tcPr>
          <w:p w:rsidR="000E51C3" w:rsidRDefault="000E51C3" w:rsidP="000E51C3">
            <w:pPr>
              <w:spacing w:after="0"/>
              <w:jc w:val="center"/>
              <w:rPr>
                <w:rFonts w:ascii="Times New Roman" w:hAnsi="Times New Roman" w:cs="Times New Roman"/>
                <w:b/>
                <w:iCs/>
                <w:sz w:val="28"/>
                <w:szCs w:val="28"/>
              </w:rPr>
            </w:pPr>
            <w:r w:rsidRPr="00FB3981">
              <w:rPr>
                <w:rFonts w:ascii="Times New Roman" w:hAnsi="Times New Roman" w:cs="Times New Roman"/>
                <w:b/>
                <w:iCs/>
                <w:sz w:val="28"/>
                <w:szCs w:val="28"/>
              </w:rPr>
              <w:t>Загальні компетентності (ЗК)</w:t>
            </w:r>
          </w:p>
        </w:tc>
        <w:tc>
          <w:tcPr>
            <w:tcW w:w="6656" w:type="dxa"/>
            <w:gridSpan w:val="2"/>
            <w:shd w:val="clear" w:color="auto" w:fill="auto"/>
          </w:tcPr>
          <w:p w:rsidR="00C11D24" w:rsidRDefault="00C11D24" w:rsidP="000E51C3">
            <w:pPr>
              <w:spacing w:after="0"/>
              <w:jc w:val="both"/>
              <w:rPr>
                <w:rFonts w:ascii="Times New Roman" w:hAnsi="Times New Roman" w:cs="Times New Roman"/>
                <w:sz w:val="28"/>
                <w:szCs w:val="28"/>
              </w:rPr>
            </w:pPr>
            <w:r>
              <w:rPr>
                <w:rFonts w:ascii="Times New Roman" w:hAnsi="Times New Roman" w:cs="Times New Roman"/>
                <w:sz w:val="28"/>
                <w:szCs w:val="28"/>
              </w:rPr>
              <w:t xml:space="preserve"> 1. </w:t>
            </w:r>
            <w:r w:rsidR="003800A5">
              <w:rPr>
                <w:rFonts w:ascii="Times New Roman" w:hAnsi="Times New Roman" w:cs="Times New Roman"/>
                <w:sz w:val="28"/>
                <w:szCs w:val="28"/>
              </w:rPr>
              <w:t>Здатність до абстрактного мислення, теоретичних узагальнень та засвоєння сучасної</w:t>
            </w:r>
            <w:r w:rsidR="000E51C3" w:rsidRPr="000E51C3">
              <w:rPr>
                <w:rFonts w:ascii="Times New Roman" w:hAnsi="Times New Roman" w:cs="Times New Roman"/>
                <w:sz w:val="28"/>
                <w:szCs w:val="28"/>
              </w:rPr>
              <w:t xml:space="preserve"> методологі</w:t>
            </w:r>
            <w:r w:rsidR="003800A5">
              <w:rPr>
                <w:rFonts w:ascii="Times New Roman" w:hAnsi="Times New Roman" w:cs="Times New Roman"/>
                <w:sz w:val="28"/>
                <w:szCs w:val="28"/>
              </w:rPr>
              <w:t>ї</w:t>
            </w:r>
            <w:r w:rsidR="0086184B">
              <w:rPr>
                <w:rFonts w:ascii="Times New Roman" w:hAnsi="Times New Roman" w:cs="Times New Roman"/>
                <w:sz w:val="28"/>
                <w:szCs w:val="28"/>
              </w:rPr>
              <w:t xml:space="preserve"> </w:t>
            </w:r>
            <w:r w:rsidR="003800A5">
              <w:rPr>
                <w:rFonts w:ascii="Times New Roman" w:hAnsi="Times New Roman" w:cs="Times New Roman"/>
                <w:sz w:val="28"/>
                <w:szCs w:val="28"/>
              </w:rPr>
              <w:t>наукового аналізу</w:t>
            </w:r>
            <w:r w:rsidR="00FB0EF4">
              <w:rPr>
                <w:rFonts w:ascii="Times New Roman" w:hAnsi="Times New Roman" w:cs="Times New Roman"/>
                <w:sz w:val="28"/>
                <w:szCs w:val="28"/>
              </w:rPr>
              <w:t xml:space="preserve"> явищ, інститутів і процедур</w:t>
            </w:r>
            <w:r w:rsidR="003800A5">
              <w:rPr>
                <w:rFonts w:ascii="Times New Roman" w:hAnsi="Times New Roman" w:cs="Times New Roman"/>
                <w:sz w:val="28"/>
                <w:szCs w:val="28"/>
              </w:rPr>
              <w:t xml:space="preserve"> сфери суспільно-</w:t>
            </w:r>
            <w:r>
              <w:rPr>
                <w:rFonts w:ascii="Times New Roman" w:hAnsi="Times New Roman" w:cs="Times New Roman"/>
                <w:sz w:val="28"/>
                <w:szCs w:val="28"/>
              </w:rPr>
              <w:t>політичн</w:t>
            </w:r>
            <w:r w:rsidR="003800A5">
              <w:rPr>
                <w:rFonts w:ascii="Times New Roman" w:hAnsi="Times New Roman" w:cs="Times New Roman"/>
                <w:sz w:val="28"/>
                <w:szCs w:val="28"/>
              </w:rPr>
              <w:t>их відносин</w:t>
            </w:r>
            <w:r>
              <w:rPr>
                <w:rFonts w:ascii="Times New Roman" w:hAnsi="Times New Roman" w:cs="Times New Roman"/>
                <w:sz w:val="28"/>
                <w:szCs w:val="28"/>
              </w:rPr>
              <w:t>.</w:t>
            </w:r>
          </w:p>
          <w:p w:rsidR="00C11D24" w:rsidRDefault="00C11D24" w:rsidP="000E51C3">
            <w:pPr>
              <w:spacing w:after="0"/>
              <w:jc w:val="both"/>
              <w:rPr>
                <w:rFonts w:ascii="Times New Roman" w:hAnsi="Times New Roman" w:cs="Times New Roman"/>
                <w:sz w:val="28"/>
                <w:szCs w:val="28"/>
              </w:rPr>
            </w:pPr>
            <w:r>
              <w:rPr>
                <w:rFonts w:ascii="Times New Roman" w:hAnsi="Times New Roman" w:cs="Times New Roman"/>
                <w:sz w:val="28"/>
                <w:szCs w:val="28"/>
              </w:rPr>
              <w:t xml:space="preserve">  2. </w:t>
            </w:r>
            <w:r w:rsidR="003800A5">
              <w:rPr>
                <w:rFonts w:ascii="Times New Roman" w:hAnsi="Times New Roman" w:cs="Times New Roman"/>
                <w:sz w:val="28"/>
                <w:szCs w:val="28"/>
              </w:rPr>
              <w:t>Здатність к</w:t>
            </w:r>
            <w:r w:rsidR="000E51C3" w:rsidRPr="000E51C3">
              <w:rPr>
                <w:rFonts w:ascii="Times New Roman" w:hAnsi="Times New Roman" w:cs="Times New Roman"/>
                <w:sz w:val="28"/>
                <w:szCs w:val="28"/>
              </w:rPr>
              <w:t>валіфіковано здійснювати науковий пошук у галузі політичних досліджень з використанням усього багатства писемних, усних, аудіовізуаль</w:t>
            </w:r>
            <w:r>
              <w:rPr>
                <w:rFonts w:ascii="Times New Roman" w:hAnsi="Times New Roman" w:cs="Times New Roman"/>
                <w:sz w:val="28"/>
                <w:szCs w:val="28"/>
              </w:rPr>
              <w:t>них та інших джерел інформації.</w:t>
            </w:r>
          </w:p>
          <w:p w:rsidR="00BF1967" w:rsidRDefault="00BF1967" w:rsidP="000E51C3">
            <w:pPr>
              <w:spacing w:after="0"/>
              <w:jc w:val="both"/>
              <w:rPr>
                <w:rFonts w:ascii="Times New Roman" w:hAnsi="Times New Roman" w:cs="Times New Roman"/>
                <w:sz w:val="28"/>
                <w:szCs w:val="28"/>
              </w:rPr>
            </w:pPr>
            <w:r>
              <w:rPr>
                <w:rFonts w:ascii="Times New Roman" w:hAnsi="Times New Roman" w:cs="Times New Roman"/>
                <w:sz w:val="28"/>
                <w:szCs w:val="28"/>
              </w:rPr>
              <w:t>3. Здатність до креативності, генерування нових ідей і підходів у науковій та професійній діяльності.</w:t>
            </w:r>
          </w:p>
          <w:p w:rsidR="00C11D24" w:rsidRDefault="00BF1967" w:rsidP="003800A5">
            <w:pPr>
              <w:spacing w:after="0"/>
              <w:jc w:val="both"/>
              <w:rPr>
                <w:rFonts w:ascii="Times New Roman" w:hAnsi="Times New Roman"/>
                <w:sz w:val="28"/>
                <w:szCs w:val="28"/>
              </w:rPr>
            </w:pPr>
            <w:r>
              <w:rPr>
                <w:rFonts w:ascii="Times New Roman" w:hAnsi="Times New Roman"/>
                <w:sz w:val="28"/>
                <w:szCs w:val="28"/>
              </w:rPr>
              <w:t>4</w:t>
            </w:r>
            <w:r w:rsidR="00C11D24">
              <w:rPr>
                <w:rFonts w:ascii="Times New Roman" w:hAnsi="Times New Roman"/>
                <w:sz w:val="28"/>
                <w:szCs w:val="28"/>
              </w:rPr>
              <w:t xml:space="preserve">. </w:t>
            </w:r>
            <w:r w:rsidR="00C11D24" w:rsidRPr="00C11D24">
              <w:rPr>
                <w:rFonts w:ascii="Times New Roman" w:hAnsi="Times New Roman"/>
                <w:sz w:val="28"/>
                <w:szCs w:val="28"/>
              </w:rPr>
              <w:t>З</w:t>
            </w:r>
            <w:r w:rsidR="000E51C3" w:rsidRPr="000E51C3">
              <w:rPr>
                <w:rFonts w:ascii="Times New Roman" w:hAnsi="Times New Roman"/>
                <w:sz w:val="28"/>
                <w:szCs w:val="28"/>
              </w:rPr>
              <w:t>датність до спілкування в режимі конструктивного діалогу</w:t>
            </w:r>
            <w:r w:rsidR="00286A84">
              <w:rPr>
                <w:rFonts w:ascii="Times New Roman" w:hAnsi="Times New Roman"/>
                <w:sz w:val="28"/>
                <w:szCs w:val="28"/>
              </w:rPr>
              <w:t>,</w:t>
            </w:r>
            <w:r w:rsidR="0086184B">
              <w:rPr>
                <w:rFonts w:ascii="Times New Roman" w:hAnsi="Times New Roman"/>
                <w:sz w:val="28"/>
                <w:szCs w:val="28"/>
              </w:rPr>
              <w:t xml:space="preserve"> </w:t>
            </w:r>
            <w:r w:rsidR="000E51C3" w:rsidRPr="000E51C3">
              <w:rPr>
                <w:rFonts w:ascii="Times New Roman" w:hAnsi="Times New Roman"/>
                <w:sz w:val="28"/>
                <w:szCs w:val="28"/>
              </w:rPr>
              <w:t>демонстр</w:t>
            </w:r>
            <w:r>
              <w:rPr>
                <w:rFonts w:ascii="Times New Roman" w:hAnsi="Times New Roman"/>
                <w:sz w:val="28"/>
                <w:szCs w:val="28"/>
              </w:rPr>
              <w:t>ації</w:t>
            </w:r>
            <w:r w:rsidR="000E51C3" w:rsidRPr="000E51C3">
              <w:rPr>
                <w:rFonts w:ascii="Times New Roman" w:hAnsi="Times New Roman"/>
                <w:sz w:val="28"/>
                <w:szCs w:val="28"/>
              </w:rPr>
              <w:t xml:space="preserve"> лідерськ</w:t>
            </w:r>
            <w:r>
              <w:rPr>
                <w:rFonts w:ascii="Times New Roman" w:hAnsi="Times New Roman"/>
                <w:sz w:val="28"/>
                <w:szCs w:val="28"/>
              </w:rPr>
              <w:t>их</w:t>
            </w:r>
            <w:r w:rsidR="000E51C3" w:rsidRPr="000E51C3">
              <w:rPr>
                <w:rFonts w:ascii="Times New Roman" w:hAnsi="Times New Roman"/>
                <w:sz w:val="28"/>
                <w:szCs w:val="28"/>
              </w:rPr>
              <w:t xml:space="preserve"> якост</w:t>
            </w:r>
            <w:r>
              <w:rPr>
                <w:rFonts w:ascii="Times New Roman" w:hAnsi="Times New Roman"/>
                <w:sz w:val="28"/>
                <w:szCs w:val="28"/>
              </w:rPr>
              <w:t>ей</w:t>
            </w:r>
            <w:r w:rsidR="0086184B">
              <w:rPr>
                <w:rFonts w:ascii="Times New Roman" w:hAnsi="Times New Roman"/>
                <w:sz w:val="28"/>
                <w:szCs w:val="28"/>
              </w:rPr>
              <w:t xml:space="preserve"> </w:t>
            </w:r>
            <w:r>
              <w:rPr>
                <w:rFonts w:ascii="Times New Roman" w:hAnsi="Times New Roman"/>
                <w:sz w:val="28"/>
                <w:szCs w:val="28"/>
              </w:rPr>
              <w:t>та організаційних</w:t>
            </w:r>
            <w:r w:rsidR="000E51C3" w:rsidRPr="000E51C3">
              <w:rPr>
                <w:rFonts w:ascii="Times New Roman" w:hAnsi="Times New Roman"/>
                <w:sz w:val="28"/>
                <w:szCs w:val="28"/>
              </w:rPr>
              <w:t xml:space="preserve"> здібност</w:t>
            </w:r>
            <w:r>
              <w:rPr>
                <w:rFonts w:ascii="Times New Roman" w:hAnsi="Times New Roman"/>
                <w:sz w:val="28"/>
                <w:szCs w:val="28"/>
              </w:rPr>
              <w:t>ей</w:t>
            </w:r>
            <w:r w:rsidR="000E51C3" w:rsidRPr="000E51C3">
              <w:rPr>
                <w:rFonts w:ascii="Times New Roman" w:hAnsi="Times New Roman"/>
                <w:sz w:val="28"/>
                <w:szCs w:val="28"/>
              </w:rPr>
              <w:t xml:space="preserve"> під час в</w:t>
            </w:r>
            <w:r w:rsidR="00C11D24">
              <w:rPr>
                <w:rFonts w:ascii="Times New Roman" w:hAnsi="Times New Roman"/>
                <w:sz w:val="28"/>
                <w:szCs w:val="28"/>
              </w:rPr>
              <w:t>иконання професійних обов’язків.</w:t>
            </w:r>
          </w:p>
          <w:p w:rsidR="00FB0EF4" w:rsidRDefault="00BF1967" w:rsidP="003800A5">
            <w:pPr>
              <w:spacing w:after="0"/>
              <w:jc w:val="both"/>
              <w:rPr>
                <w:rFonts w:ascii="Times New Roman" w:hAnsi="Times New Roman" w:cs="Times New Roman"/>
                <w:sz w:val="28"/>
                <w:szCs w:val="28"/>
              </w:rPr>
            </w:pPr>
            <w:r>
              <w:rPr>
                <w:rFonts w:ascii="Times New Roman" w:hAnsi="Times New Roman" w:cs="Times New Roman"/>
                <w:sz w:val="28"/>
                <w:szCs w:val="28"/>
              </w:rPr>
              <w:t>5</w:t>
            </w:r>
            <w:r w:rsidR="00FB0EF4">
              <w:rPr>
                <w:rFonts w:ascii="Times New Roman" w:hAnsi="Times New Roman" w:cs="Times New Roman"/>
                <w:sz w:val="28"/>
                <w:szCs w:val="28"/>
              </w:rPr>
              <w:t>. З</w:t>
            </w:r>
            <w:r w:rsidR="00FB0EF4" w:rsidRPr="000E51C3">
              <w:rPr>
                <w:rFonts w:ascii="Times New Roman" w:hAnsi="Times New Roman" w:cs="Times New Roman"/>
                <w:sz w:val="28"/>
                <w:szCs w:val="28"/>
              </w:rPr>
              <w:t>датність планува</w:t>
            </w:r>
            <w:r w:rsidR="00FB0EF4">
              <w:rPr>
                <w:rFonts w:ascii="Times New Roman" w:hAnsi="Times New Roman" w:cs="Times New Roman"/>
                <w:sz w:val="28"/>
                <w:szCs w:val="28"/>
              </w:rPr>
              <w:t xml:space="preserve">ти та організовувати </w:t>
            </w:r>
            <w:r w:rsidR="00FB0EF4" w:rsidRPr="000E51C3">
              <w:rPr>
                <w:rFonts w:ascii="Times New Roman" w:hAnsi="Times New Roman" w:cs="Times New Roman"/>
                <w:sz w:val="28"/>
                <w:szCs w:val="28"/>
              </w:rPr>
              <w:t>науков</w:t>
            </w:r>
            <w:r w:rsidR="00FB0EF4">
              <w:rPr>
                <w:rFonts w:ascii="Times New Roman" w:hAnsi="Times New Roman" w:cs="Times New Roman"/>
                <w:sz w:val="28"/>
                <w:szCs w:val="28"/>
              </w:rPr>
              <w:t>у діяльність</w:t>
            </w:r>
            <w:r w:rsidR="00FB0EF4" w:rsidRPr="000E51C3">
              <w:rPr>
                <w:rFonts w:ascii="Times New Roman" w:hAnsi="Times New Roman" w:cs="Times New Roman"/>
                <w:sz w:val="28"/>
                <w:szCs w:val="28"/>
              </w:rPr>
              <w:t>,</w:t>
            </w:r>
            <w:r w:rsidR="0086184B">
              <w:rPr>
                <w:rFonts w:ascii="Times New Roman" w:hAnsi="Times New Roman" w:cs="Times New Roman"/>
                <w:sz w:val="28"/>
                <w:szCs w:val="28"/>
              </w:rPr>
              <w:t xml:space="preserve"> </w:t>
            </w:r>
            <w:r w:rsidR="00FB0EF4" w:rsidRPr="00FB0EF4">
              <w:rPr>
                <w:rFonts w:ascii="Times New Roman" w:hAnsi="Times New Roman" w:cs="Times New Roman"/>
                <w:sz w:val="28"/>
                <w:szCs w:val="28"/>
              </w:rPr>
              <w:t>самостійно проводити ґрунтовні дослідження, результати яких мають наукову новизну, теоретичне та практичне значення</w:t>
            </w:r>
            <w:r w:rsidR="00FB0EF4" w:rsidRPr="000E51C3">
              <w:rPr>
                <w:rFonts w:ascii="Times New Roman" w:hAnsi="Times New Roman" w:cs="Times New Roman"/>
                <w:sz w:val="28"/>
                <w:szCs w:val="28"/>
              </w:rPr>
              <w:t>.</w:t>
            </w:r>
          </w:p>
          <w:p w:rsidR="00BF1967" w:rsidRPr="00BF1967" w:rsidRDefault="00BF1967" w:rsidP="00BF1967">
            <w:pPr>
              <w:spacing w:after="0"/>
              <w:jc w:val="both"/>
              <w:rPr>
                <w:rFonts w:ascii="Times New Roman" w:hAnsi="Times New Roman" w:cs="Times New Roman"/>
                <w:sz w:val="28"/>
                <w:szCs w:val="28"/>
              </w:rPr>
            </w:pPr>
            <w:r>
              <w:rPr>
                <w:rFonts w:ascii="Times New Roman" w:hAnsi="Times New Roman" w:cs="Times New Roman"/>
                <w:sz w:val="28"/>
                <w:szCs w:val="28"/>
              </w:rPr>
              <w:t xml:space="preserve">6. </w:t>
            </w:r>
            <w:r w:rsidRPr="00BF1967">
              <w:rPr>
                <w:rFonts w:ascii="Times New Roman" w:hAnsi="Times New Roman" w:cs="Times New Roman"/>
                <w:sz w:val="28"/>
                <w:szCs w:val="28"/>
              </w:rPr>
              <w:t>Дотримання етичних принципів і стандартів поведінки науковця, соціально-відповідальне здійснення наукової</w:t>
            </w:r>
            <w:r>
              <w:rPr>
                <w:rFonts w:ascii="Times New Roman" w:hAnsi="Times New Roman" w:cs="Times New Roman"/>
                <w:sz w:val="28"/>
                <w:szCs w:val="28"/>
              </w:rPr>
              <w:t xml:space="preserve"> та професійної</w:t>
            </w:r>
            <w:r w:rsidRPr="00BF1967">
              <w:rPr>
                <w:rFonts w:ascii="Times New Roman" w:hAnsi="Times New Roman" w:cs="Times New Roman"/>
                <w:sz w:val="28"/>
                <w:szCs w:val="28"/>
              </w:rPr>
              <w:t xml:space="preserve"> діяльності.</w:t>
            </w:r>
          </w:p>
          <w:p w:rsidR="00C11D24" w:rsidRDefault="00BF1967" w:rsidP="00BF1967">
            <w:pPr>
              <w:tabs>
                <w:tab w:val="left" w:pos="540"/>
              </w:tabs>
              <w:spacing w:after="0"/>
              <w:jc w:val="both"/>
              <w:rPr>
                <w:rFonts w:ascii="Times New Roman" w:hAnsi="Times New Roman" w:cs="Times New Roman"/>
                <w:sz w:val="28"/>
                <w:szCs w:val="28"/>
              </w:rPr>
            </w:pPr>
            <w:r>
              <w:rPr>
                <w:rFonts w:ascii="Times New Roman" w:hAnsi="Times New Roman"/>
                <w:sz w:val="28"/>
                <w:szCs w:val="28"/>
              </w:rPr>
              <w:t>7</w:t>
            </w:r>
            <w:r w:rsidR="00C11D24">
              <w:rPr>
                <w:rFonts w:ascii="Times New Roman" w:hAnsi="Times New Roman"/>
                <w:sz w:val="28"/>
                <w:szCs w:val="28"/>
              </w:rPr>
              <w:t>.В</w:t>
            </w:r>
            <w:r w:rsidR="000E51C3" w:rsidRPr="000E51C3">
              <w:rPr>
                <w:rFonts w:ascii="Times New Roman" w:hAnsi="Times New Roman"/>
                <w:sz w:val="28"/>
                <w:szCs w:val="28"/>
              </w:rPr>
              <w:t xml:space="preserve">міння </w:t>
            </w:r>
            <w:r w:rsidR="000E51C3" w:rsidRPr="000E51C3">
              <w:rPr>
                <w:rFonts w:ascii="Times New Roman" w:hAnsi="Times New Roman" w:cs="Times New Roman"/>
                <w:sz w:val="28"/>
                <w:szCs w:val="28"/>
              </w:rPr>
              <w:t>презентувати результат</w:t>
            </w:r>
            <w:r w:rsidR="00286A84">
              <w:rPr>
                <w:rFonts w:ascii="Times New Roman" w:hAnsi="Times New Roman" w:cs="Times New Roman"/>
                <w:sz w:val="28"/>
                <w:szCs w:val="28"/>
              </w:rPr>
              <w:t>и наукових досліджень усно та письмово у</w:t>
            </w:r>
            <w:r w:rsidR="0086184B">
              <w:rPr>
                <w:rFonts w:ascii="Times New Roman" w:hAnsi="Times New Roman" w:cs="Times New Roman"/>
                <w:sz w:val="28"/>
                <w:szCs w:val="28"/>
              </w:rPr>
              <w:t xml:space="preserve"> </w:t>
            </w:r>
            <w:r w:rsidR="000E51C3" w:rsidRPr="000E51C3">
              <w:rPr>
                <w:rFonts w:ascii="Times New Roman" w:hAnsi="Times New Roman" w:cs="Times New Roman"/>
                <w:sz w:val="28"/>
                <w:szCs w:val="28"/>
              </w:rPr>
              <w:t>форм</w:t>
            </w:r>
            <w:r w:rsidR="00E17B3D">
              <w:rPr>
                <w:rFonts w:ascii="Times New Roman" w:hAnsi="Times New Roman" w:cs="Times New Roman"/>
                <w:sz w:val="28"/>
                <w:szCs w:val="28"/>
              </w:rPr>
              <w:t>ах</w:t>
            </w:r>
            <w:r w:rsidR="00C11D24">
              <w:rPr>
                <w:rFonts w:ascii="Times New Roman" w:hAnsi="Times New Roman" w:cs="Times New Roman"/>
                <w:sz w:val="28"/>
                <w:szCs w:val="28"/>
              </w:rPr>
              <w:t xml:space="preserve"> різного рівня</w:t>
            </w:r>
            <w:r w:rsidR="00286A84">
              <w:rPr>
                <w:rFonts w:ascii="Times New Roman" w:hAnsi="Times New Roman" w:cs="Times New Roman"/>
                <w:sz w:val="28"/>
                <w:szCs w:val="28"/>
              </w:rPr>
              <w:t xml:space="preserve"> складності</w:t>
            </w:r>
            <w:r w:rsidR="00E17B3D">
              <w:rPr>
                <w:rFonts w:ascii="Times New Roman" w:hAnsi="Times New Roman" w:cs="Times New Roman"/>
                <w:sz w:val="28"/>
                <w:szCs w:val="28"/>
              </w:rPr>
              <w:t xml:space="preserve">, включно </w:t>
            </w:r>
            <w:r w:rsidR="00FB0EF4">
              <w:rPr>
                <w:rFonts w:ascii="Times New Roman" w:hAnsi="Times New Roman" w:cs="Times New Roman"/>
                <w:sz w:val="28"/>
                <w:szCs w:val="28"/>
              </w:rPr>
              <w:t>аудіовізуальні</w:t>
            </w:r>
            <w:r w:rsidR="00C11D24">
              <w:rPr>
                <w:rFonts w:ascii="Times New Roman" w:hAnsi="Times New Roman" w:cs="Times New Roman"/>
                <w:sz w:val="28"/>
                <w:szCs w:val="28"/>
              </w:rPr>
              <w:t>.</w:t>
            </w:r>
          </w:p>
          <w:p w:rsidR="000E51C3" w:rsidRPr="000E51C3" w:rsidRDefault="00BF1967" w:rsidP="00FB0EF4">
            <w:pPr>
              <w:spacing w:after="0"/>
              <w:jc w:val="both"/>
              <w:rPr>
                <w:rFonts w:ascii="Times New Roman" w:hAnsi="Times New Roman" w:cs="Times New Roman"/>
                <w:sz w:val="28"/>
                <w:szCs w:val="28"/>
              </w:rPr>
            </w:pPr>
            <w:r>
              <w:rPr>
                <w:rFonts w:ascii="Times New Roman" w:hAnsi="Times New Roman" w:cs="Times New Roman"/>
                <w:sz w:val="28"/>
                <w:szCs w:val="28"/>
              </w:rPr>
              <w:t>8</w:t>
            </w:r>
            <w:r w:rsidR="00E17B3D">
              <w:rPr>
                <w:rFonts w:ascii="Times New Roman" w:hAnsi="Times New Roman" w:cs="Times New Roman"/>
                <w:sz w:val="28"/>
                <w:szCs w:val="28"/>
              </w:rPr>
              <w:t xml:space="preserve">. Здатність до </w:t>
            </w:r>
            <w:r w:rsidR="000E51C3" w:rsidRPr="000E51C3">
              <w:rPr>
                <w:rFonts w:ascii="Times New Roman" w:hAnsi="Times New Roman" w:cs="Times New Roman"/>
                <w:sz w:val="28"/>
                <w:szCs w:val="28"/>
              </w:rPr>
              <w:t>викладанні навчальних дисциплін суспільно-політичного</w:t>
            </w:r>
            <w:r w:rsidR="00286A84">
              <w:rPr>
                <w:rFonts w:ascii="Times New Roman" w:hAnsi="Times New Roman" w:cs="Times New Roman"/>
                <w:sz w:val="28"/>
                <w:szCs w:val="28"/>
              </w:rPr>
              <w:t xml:space="preserve"> профілю</w:t>
            </w:r>
            <w:r w:rsidR="000E51C3" w:rsidRPr="000E51C3">
              <w:rPr>
                <w:rFonts w:ascii="Times New Roman" w:hAnsi="Times New Roman" w:cs="Times New Roman"/>
                <w:sz w:val="28"/>
                <w:szCs w:val="28"/>
              </w:rPr>
              <w:t xml:space="preserve"> на високому науково-методичному рівні</w:t>
            </w:r>
            <w:r w:rsidR="00FB0EF4">
              <w:rPr>
                <w:rFonts w:ascii="Times New Roman" w:hAnsi="Times New Roman" w:cs="Times New Roman"/>
                <w:sz w:val="28"/>
                <w:szCs w:val="28"/>
              </w:rPr>
              <w:t xml:space="preserve"> із</w:t>
            </w:r>
            <w:r w:rsidR="000E51C3" w:rsidRPr="000E51C3">
              <w:rPr>
                <w:rFonts w:ascii="Times New Roman" w:hAnsi="Times New Roman" w:cs="Times New Roman"/>
                <w:sz w:val="28"/>
                <w:szCs w:val="28"/>
              </w:rPr>
              <w:t xml:space="preserve"> впроваджуванн</w:t>
            </w:r>
            <w:r w:rsidR="00FB0EF4">
              <w:rPr>
                <w:rFonts w:ascii="Times New Roman" w:hAnsi="Times New Roman" w:cs="Times New Roman"/>
                <w:sz w:val="28"/>
                <w:szCs w:val="28"/>
              </w:rPr>
              <w:t>ям</w:t>
            </w:r>
            <w:r w:rsidR="000E51C3" w:rsidRPr="000E51C3">
              <w:rPr>
                <w:rFonts w:ascii="Times New Roman" w:hAnsi="Times New Roman" w:cs="Times New Roman"/>
                <w:sz w:val="28"/>
                <w:szCs w:val="28"/>
              </w:rPr>
              <w:t xml:space="preserve"> інноваційних технологій, методів і засобів навчання</w:t>
            </w:r>
          </w:p>
        </w:tc>
      </w:tr>
      <w:tr w:rsidR="000E51C3" w:rsidRPr="00FB3981" w:rsidTr="0048786E">
        <w:tc>
          <w:tcPr>
            <w:tcW w:w="2689" w:type="dxa"/>
            <w:shd w:val="clear" w:color="auto" w:fill="auto"/>
          </w:tcPr>
          <w:p w:rsidR="000E51C3" w:rsidRPr="00FB3981" w:rsidRDefault="000E51C3" w:rsidP="000E51C3">
            <w:pPr>
              <w:spacing w:after="0"/>
              <w:jc w:val="center"/>
              <w:rPr>
                <w:rFonts w:ascii="Times New Roman" w:hAnsi="Times New Roman" w:cs="Times New Roman"/>
                <w:b/>
                <w:iCs/>
                <w:sz w:val="28"/>
                <w:szCs w:val="28"/>
              </w:rPr>
            </w:pPr>
            <w:r>
              <w:rPr>
                <w:rFonts w:ascii="Times New Roman" w:hAnsi="Times New Roman" w:cs="Times New Roman"/>
                <w:b/>
                <w:iCs/>
                <w:sz w:val="28"/>
                <w:szCs w:val="28"/>
              </w:rPr>
              <w:lastRenderedPageBreak/>
              <w:t>Фахові компетентності (ФК)</w:t>
            </w:r>
          </w:p>
        </w:tc>
        <w:tc>
          <w:tcPr>
            <w:tcW w:w="6656" w:type="dxa"/>
            <w:gridSpan w:val="2"/>
            <w:shd w:val="clear" w:color="auto" w:fill="auto"/>
          </w:tcPr>
          <w:p w:rsidR="00C64E1D" w:rsidRDefault="00C64E1D" w:rsidP="00C64E1D">
            <w:pPr>
              <w:spacing w:after="0"/>
              <w:jc w:val="both"/>
              <w:rPr>
                <w:rFonts w:ascii="Times New Roman" w:hAnsi="Times New Roman" w:cs="Times New Roman"/>
                <w:sz w:val="28"/>
                <w:szCs w:val="28"/>
              </w:rPr>
            </w:pPr>
            <w:r>
              <w:rPr>
                <w:rFonts w:ascii="Times New Roman" w:hAnsi="Times New Roman" w:cs="Times New Roman"/>
                <w:sz w:val="28"/>
                <w:szCs w:val="28"/>
              </w:rPr>
              <w:t>1.</w:t>
            </w:r>
            <w:r w:rsidR="000E51C3" w:rsidRPr="00C64E1D">
              <w:rPr>
                <w:rFonts w:ascii="Times New Roman" w:hAnsi="Times New Roman" w:cs="Times New Roman"/>
                <w:sz w:val="28"/>
                <w:szCs w:val="28"/>
              </w:rPr>
              <w:t xml:space="preserve">Знання </w:t>
            </w:r>
            <w:r w:rsidR="0003531D" w:rsidRPr="00C64E1D">
              <w:rPr>
                <w:rFonts w:ascii="Times New Roman" w:hAnsi="Times New Roman" w:cs="Times New Roman"/>
                <w:sz w:val="28"/>
                <w:szCs w:val="28"/>
              </w:rPr>
              <w:t>базових теоретико-методологічних засад</w:t>
            </w:r>
            <w:r w:rsidR="000E51C3" w:rsidRPr="00C64E1D">
              <w:rPr>
                <w:rFonts w:ascii="Times New Roman" w:hAnsi="Times New Roman" w:cs="Times New Roman"/>
                <w:sz w:val="28"/>
                <w:szCs w:val="28"/>
              </w:rPr>
              <w:t xml:space="preserve">  досліджень</w:t>
            </w:r>
            <w:r w:rsidR="0003531D" w:rsidRPr="00C64E1D">
              <w:rPr>
                <w:rFonts w:ascii="Times New Roman" w:hAnsi="Times New Roman" w:cs="Times New Roman"/>
                <w:sz w:val="28"/>
                <w:szCs w:val="28"/>
              </w:rPr>
              <w:t xml:space="preserve"> феномену демократії як суспільно-політичного явища і політичного режиму</w:t>
            </w:r>
            <w:r w:rsidR="000E51C3" w:rsidRPr="00C64E1D">
              <w:rPr>
                <w:rFonts w:ascii="Times New Roman" w:hAnsi="Times New Roman" w:cs="Times New Roman"/>
                <w:sz w:val="28"/>
                <w:szCs w:val="28"/>
              </w:rPr>
              <w:t>, розуміння природи і сутності політичних інститутів та процесів, їх детермінації проц</w:t>
            </w:r>
            <w:r>
              <w:rPr>
                <w:rFonts w:ascii="Times New Roman" w:hAnsi="Times New Roman" w:cs="Times New Roman"/>
                <w:sz w:val="28"/>
                <w:szCs w:val="28"/>
              </w:rPr>
              <w:t>есами соціокультурного розвитку.</w:t>
            </w:r>
          </w:p>
          <w:p w:rsidR="000E51C3" w:rsidRPr="00C64E1D" w:rsidRDefault="00C64E1D" w:rsidP="00C64E1D">
            <w:pPr>
              <w:spacing w:after="0"/>
              <w:jc w:val="both"/>
              <w:rPr>
                <w:rFonts w:ascii="Times New Roman" w:hAnsi="Times New Roman" w:cs="Times New Roman"/>
                <w:sz w:val="28"/>
                <w:szCs w:val="28"/>
              </w:rPr>
            </w:pPr>
            <w:r>
              <w:rPr>
                <w:rFonts w:ascii="Times New Roman" w:hAnsi="Times New Roman" w:cs="Times New Roman"/>
                <w:sz w:val="28"/>
                <w:szCs w:val="28"/>
              </w:rPr>
              <w:t>2.</w:t>
            </w:r>
            <w:r w:rsidR="00424DBA">
              <w:rPr>
                <w:rFonts w:ascii="Times New Roman" w:hAnsi="Times New Roman" w:cs="Times New Roman"/>
                <w:sz w:val="28"/>
                <w:szCs w:val="28"/>
              </w:rPr>
              <w:t>Вміння о</w:t>
            </w:r>
            <w:r w:rsidR="0003531D" w:rsidRPr="00C64E1D">
              <w:rPr>
                <w:rFonts w:ascii="Times New Roman" w:hAnsi="Times New Roman" w:cs="Times New Roman"/>
                <w:sz w:val="28"/>
                <w:szCs w:val="28"/>
              </w:rPr>
              <w:t>рганічн</w:t>
            </w:r>
            <w:r w:rsidR="00424DBA">
              <w:rPr>
                <w:rFonts w:ascii="Times New Roman" w:hAnsi="Times New Roman" w:cs="Times New Roman"/>
                <w:sz w:val="28"/>
                <w:szCs w:val="28"/>
              </w:rPr>
              <w:t>о</w:t>
            </w:r>
            <w:r w:rsidR="0003531D" w:rsidRPr="00C64E1D">
              <w:rPr>
                <w:rFonts w:ascii="Times New Roman" w:hAnsi="Times New Roman" w:cs="Times New Roman"/>
                <w:sz w:val="28"/>
                <w:szCs w:val="28"/>
              </w:rPr>
              <w:t xml:space="preserve"> поєдн</w:t>
            </w:r>
            <w:r w:rsidR="00424DBA">
              <w:rPr>
                <w:rFonts w:ascii="Times New Roman" w:hAnsi="Times New Roman" w:cs="Times New Roman"/>
                <w:sz w:val="28"/>
                <w:szCs w:val="28"/>
              </w:rPr>
              <w:t>увати</w:t>
            </w:r>
            <w:r w:rsidR="0086184B">
              <w:rPr>
                <w:rFonts w:ascii="Times New Roman" w:hAnsi="Times New Roman" w:cs="Times New Roman"/>
                <w:sz w:val="28"/>
                <w:szCs w:val="28"/>
              </w:rPr>
              <w:t xml:space="preserve"> </w:t>
            </w:r>
            <w:r w:rsidR="00606252" w:rsidRPr="00C64E1D">
              <w:rPr>
                <w:rFonts w:ascii="Times New Roman" w:hAnsi="Times New Roman" w:cs="Times New Roman"/>
                <w:sz w:val="28"/>
                <w:szCs w:val="28"/>
              </w:rPr>
              <w:t>загальнонауков</w:t>
            </w:r>
            <w:r w:rsidR="00424DBA">
              <w:rPr>
                <w:rFonts w:ascii="Times New Roman" w:hAnsi="Times New Roman" w:cs="Times New Roman"/>
                <w:sz w:val="28"/>
                <w:szCs w:val="28"/>
              </w:rPr>
              <w:t>і та спеціальні</w:t>
            </w:r>
            <w:r w:rsidR="00606252" w:rsidRPr="00C64E1D">
              <w:rPr>
                <w:rFonts w:ascii="Times New Roman" w:hAnsi="Times New Roman" w:cs="Times New Roman"/>
                <w:sz w:val="28"/>
                <w:szCs w:val="28"/>
              </w:rPr>
              <w:t xml:space="preserve"> метод</w:t>
            </w:r>
            <w:r w:rsidR="00424DBA">
              <w:rPr>
                <w:rFonts w:ascii="Times New Roman" w:hAnsi="Times New Roman" w:cs="Times New Roman"/>
                <w:sz w:val="28"/>
                <w:szCs w:val="28"/>
              </w:rPr>
              <w:t>и</w:t>
            </w:r>
            <w:r w:rsidR="00606252" w:rsidRPr="00C64E1D">
              <w:rPr>
                <w:rFonts w:ascii="Times New Roman" w:hAnsi="Times New Roman" w:cs="Times New Roman"/>
                <w:sz w:val="28"/>
                <w:szCs w:val="28"/>
              </w:rPr>
              <w:t xml:space="preserve"> пізнання під час виконання наукових досліджень</w:t>
            </w:r>
            <w:r w:rsidR="000E51C3" w:rsidRPr="00C64E1D">
              <w:rPr>
                <w:rFonts w:ascii="Times New Roman" w:hAnsi="Times New Roman" w:cs="Times New Roman"/>
                <w:sz w:val="28"/>
                <w:szCs w:val="28"/>
              </w:rPr>
              <w:t>.</w:t>
            </w:r>
          </w:p>
          <w:p w:rsidR="000E51C3" w:rsidRPr="00FB3981" w:rsidRDefault="00424DBA" w:rsidP="000E51C3">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0E51C3" w:rsidRPr="00FB3981">
              <w:rPr>
                <w:rFonts w:ascii="Times New Roman" w:hAnsi="Times New Roman" w:cs="Times New Roman"/>
                <w:sz w:val="28"/>
                <w:szCs w:val="28"/>
              </w:rPr>
              <w:t>Здатність до визначення перспективних напрямів отримання об’єктивної інформації</w:t>
            </w:r>
            <w:r w:rsidR="00606252" w:rsidRPr="00FB3981">
              <w:rPr>
                <w:rFonts w:ascii="Times New Roman" w:hAnsi="Times New Roman" w:cs="Times New Roman"/>
                <w:sz w:val="28"/>
                <w:szCs w:val="28"/>
              </w:rPr>
              <w:t xml:space="preserve"> з різних джерел</w:t>
            </w:r>
            <w:r w:rsidR="00606252">
              <w:rPr>
                <w:rFonts w:ascii="Times New Roman" w:hAnsi="Times New Roman" w:cs="Times New Roman"/>
                <w:sz w:val="28"/>
                <w:szCs w:val="28"/>
              </w:rPr>
              <w:t>, їх критичного аналізу для вивчення</w:t>
            </w:r>
            <w:r w:rsidR="000E51C3" w:rsidRPr="00FB3981">
              <w:rPr>
                <w:rFonts w:ascii="Times New Roman" w:hAnsi="Times New Roman" w:cs="Times New Roman"/>
                <w:sz w:val="28"/>
                <w:szCs w:val="28"/>
              </w:rPr>
              <w:t xml:space="preserve"> демократичних інститутів, їх аналізу та класифікації у контексті поставлених завдань.</w:t>
            </w:r>
          </w:p>
          <w:p w:rsidR="000E51C3" w:rsidRPr="00FB3981" w:rsidRDefault="00424DBA" w:rsidP="000E51C3">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000E51C3" w:rsidRPr="00FB3981">
              <w:rPr>
                <w:rFonts w:ascii="Times New Roman" w:hAnsi="Times New Roman" w:cs="Times New Roman"/>
                <w:sz w:val="28"/>
                <w:szCs w:val="28"/>
              </w:rPr>
              <w:t>Знання</w:t>
            </w:r>
            <w:r w:rsidR="00606252">
              <w:rPr>
                <w:rFonts w:ascii="Times New Roman" w:hAnsi="Times New Roman" w:cs="Times New Roman"/>
                <w:sz w:val="28"/>
                <w:szCs w:val="28"/>
              </w:rPr>
              <w:t xml:space="preserve"> джерельної бази та</w:t>
            </w:r>
            <w:r w:rsidR="000E51C3" w:rsidRPr="00FB3981">
              <w:rPr>
                <w:rFonts w:ascii="Times New Roman" w:hAnsi="Times New Roman" w:cs="Times New Roman"/>
                <w:sz w:val="28"/>
                <w:szCs w:val="28"/>
              </w:rPr>
              <w:t xml:space="preserve"> ресурсів, включно ті, що базуються на інформаційно-комунікативних технологіях, необхідних для наукового дослідження.</w:t>
            </w:r>
          </w:p>
          <w:p w:rsidR="000E51C3" w:rsidRPr="00FB3981" w:rsidRDefault="00424DBA" w:rsidP="000E51C3">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000E51C3" w:rsidRPr="00FB3981">
              <w:rPr>
                <w:rFonts w:ascii="Times New Roman" w:hAnsi="Times New Roman" w:cs="Times New Roman"/>
                <w:sz w:val="28"/>
                <w:szCs w:val="28"/>
              </w:rPr>
              <w:t xml:space="preserve">Здатність  використовувати методи наукового аналізу нормативно-правової бази органів державної влади та місцевого самоврядування документів громадських об’єднань та повідомлень ЗМІ (контент-аналіз, математичні методи, герменевтичний метод та ін.) для відбору, контекстуалізації та </w:t>
            </w:r>
            <w:r w:rsidR="00606252">
              <w:rPr>
                <w:rFonts w:ascii="Times New Roman" w:hAnsi="Times New Roman" w:cs="Times New Roman"/>
                <w:sz w:val="28"/>
                <w:szCs w:val="28"/>
              </w:rPr>
              <w:t>використання з метою забезпечення високої якості</w:t>
            </w:r>
            <w:r w:rsidR="000E51C3" w:rsidRPr="00FB3981">
              <w:rPr>
                <w:rFonts w:ascii="Times New Roman" w:hAnsi="Times New Roman" w:cs="Times New Roman"/>
                <w:sz w:val="28"/>
                <w:szCs w:val="28"/>
              </w:rPr>
              <w:t xml:space="preserve"> наукових досліджень. </w:t>
            </w:r>
          </w:p>
          <w:p w:rsidR="000E51C3" w:rsidRPr="00FB3981" w:rsidRDefault="00424DBA" w:rsidP="000E51C3">
            <w:pPr>
              <w:spacing w:after="0"/>
              <w:jc w:val="both"/>
              <w:rPr>
                <w:rFonts w:ascii="Times New Roman" w:hAnsi="Times New Roman" w:cs="Times New Roman"/>
                <w:sz w:val="28"/>
                <w:szCs w:val="28"/>
              </w:rPr>
            </w:pPr>
            <w:r>
              <w:rPr>
                <w:rFonts w:ascii="Times New Roman" w:hAnsi="Times New Roman" w:cs="Times New Roman"/>
                <w:sz w:val="28"/>
                <w:szCs w:val="28"/>
              </w:rPr>
              <w:t xml:space="preserve">6. </w:t>
            </w:r>
            <w:r w:rsidR="000E51C3" w:rsidRPr="00FB3981">
              <w:rPr>
                <w:rFonts w:ascii="Times New Roman" w:hAnsi="Times New Roman" w:cs="Times New Roman"/>
                <w:sz w:val="28"/>
                <w:szCs w:val="28"/>
              </w:rPr>
              <w:t>Здатність планувати та логічно вибудовувати структуру наукової роботи</w:t>
            </w:r>
            <w:r>
              <w:rPr>
                <w:rFonts w:ascii="Times New Roman" w:hAnsi="Times New Roman" w:cs="Times New Roman"/>
                <w:sz w:val="28"/>
                <w:szCs w:val="28"/>
              </w:rPr>
              <w:t>, а</w:t>
            </w:r>
            <w:r w:rsidR="000E51C3" w:rsidRPr="00FB3981">
              <w:rPr>
                <w:rFonts w:ascii="Times New Roman" w:hAnsi="Times New Roman" w:cs="Times New Roman"/>
                <w:sz w:val="28"/>
                <w:szCs w:val="28"/>
              </w:rPr>
              <w:t xml:space="preserve"> на основі дослідженн</w:t>
            </w:r>
            <w:r>
              <w:rPr>
                <w:rFonts w:ascii="Times New Roman" w:hAnsi="Times New Roman" w:cs="Times New Roman"/>
                <w:sz w:val="28"/>
                <w:szCs w:val="28"/>
              </w:rPr>
              <w:t>я робити аргументовані висновки,</w:t>
            </w:r>
            <w:r w:rsidR="000E51C3" w:rsidRPr="00FB3981">
              <w:rPr>
                <w:rFonts w:ascii="Times New Roman" w:hAnsi="Times New Roman" w:cs="Times New Roman"/>
                <w:sz w:val="28"/>
                <w:szCs w:val="28"/>
              </w:rPr>
              <w:t xml:space="preserve"> пов’язувати отримані знання із завданням забезпеченням демократичного поступу інститутів політичної системи України. </w:t>
            </w:r>
          </w:p>
          <w:p w:rsidR="000E51C3" w:rsidRPr="000E51C3" w:rsidRDefault="00424DBA" w:rsidP="00B24FEE">
            <w:pPr>
              <w:spacing w:after="0"/>
              <w:jc w:val="both"/>
              <w:rPr>
                <w:rFonts w:ascii="Times New Roman" w:hAnsi="Times New Roman" w:cs="Times New Roman"/>
                <w:i/>
                <w:sz w:val="28"/>
                <w:szCs w:val="28"/>
              </w:rPr>
            </w:pPr>
            <w:r>
              <w:rPr>
                <w:rFonts w:ascii="Times New Roman" w:hAnsi="Times New Roman" w:cs="Times New Roman"/>
                <w:sz w:val="28"/>
                <w:szCs w:val="28"/>
              </w:rPr>
              <w:t>7.</w:t>
            </w:r>
            <w:r w:rsidR="000E51C3" w:rsidRPr="00FB3981">
              <w:rPr>
                <w:rFonts w:ascii="Times New Roman" w:hAnsi="Times New Roman" w:cs="Times New Roman"/>
                <w:sz w:val="28"/>
                <w:szCs w:val="28"/>
              </w:rPr>
              <w:t>Здатність</w:t>
            </w:r>
            <w:r w:rsidR="00B24FEE">
              <w:rPr>
                <w:rFonts w:ascii="Times New Roman" w:hAnsi="Times New Roman" w:cs="Times New Roman"/>
                <w:sz w:val="28"/>
                <w:szCs w:val="28"/>
              </w:rPr>
              <w:t xml:space="preserve">до </w:t>
            </w:r>
            <w:r w:rsidR="00606252">
              <w:rPr>
                <w:rFonts w:ascii="Times New Roman" w:hAnsi="Times New Roman" w:cs="Times New Roman"/>
                <w:sz w:val="28"/>
                <w:szCs w:val="28"/>
              </w:rPr>
              <w:t>використання</w:t>
            </w:r>
            <w:r w:rsidR="000E51C3" w:rsidRPr="00FB3981">
              <w:rPr>
                <w:rFonts w:ascii="Times New Roman" w:hAnsi="Times New Roman" w:cs="Times New Roman"/>
                <w:sz w:val="28"/>
                <w:szCs w:val="28"/>
              </w:rPr>
              <w:t xml:space="preserve"> отриманих п</w:t>
            </w:r>
            <w:r w:rsidR="00B24FEE">
              <w:rPr>
                <w:rFonts w:ascii="Times New Roman" w:hAnsi="Times New Roman" w:cs="Times New Roman"/>
                <w:sz w:val="28"/>
                <w:szCs w:val="28"/>
              </w:rPr>
              <w:t>ід час дослідження</w:t>
            </w:r>
            <w:r w:rsidR="000E51C3" w:rsidRPr="00FB3981">
              <w:rPr>
                <w:rFonts w:ascii="Times New Roman" w:hAnsi="Times New Roman" w:cs="Times New Roman"/>
                <w:sz w:val="28"/>
                <w:szCs w:val="28"/>
              </w:rPr>
              <w:t xml:space="preserve"> наукових знань та навичок</w:t>
            </w:r>
            <w:r w:rsidR="00606252">
              <w:rPr>
                <w:rFonts w:ascii="Times New Roman" w:hAnsi="Times New Roman" w:cs="Times New Roman"/>
                <w:sz w:val="28"/>
                <w:szCs w:val="28"/>
              </w:rPr>
              <w:t xml:space="preserve"> у професійній діяльності, зокрема</w:t>
            </w:r>
            <w:r w:rsidR="000E51C3" w:rsidRPr="00FB3981">
              <w:rPr>
                <w:rFonts w:ascii="Times New Roman" w:hAnsi="Times New Roman" w:cs="Times New Roman"/>
                <w:sz w:val="28"/>
                <w:szCs w:val="28"/>
              </w:rPr>
              <w:t xml:space="preserve"> при розробці концепцій, стратегій, програм, планів тощо.</w:t>
            </w:r>
          </w:p>
        </w:tc>
      </w:tr>
      <w:tr w:rsidR="000E51C3" w:rsidRPr="00FB3981" w:rsidTr="00AC4B25">
        <w:tc>
          <w:tcPr>
            <w:tcW w:w="9345" w:type="dxa"/>
            <w:gridSpan w:val="3"/>
            <w:shd w:val="clear" w:color="auto" w:fill="auto"/>
          </w:tcPr>
          <w:p w:rsidR="000E51C3" w:rsidRPr="00AC4B25" w:rsidRDefault="00AC4B25" w:rsidP="00AC4B25">
            <w:pPr>
              <w:jc w:val="center"/>
              <w:rPr>
                <w:rFonts w:ascii="Times New Roman" w:hAnsi="Times New Roman" w:cs="Times New Roman"/>
                <w:b/>
                <w:sz w:val="28"/>
                <w:szCs w:val="28"/>
              </w:rPr>
            </w:pPr>
            <w:r w:rsidRPr="00AC4B25">
              <w:rPr>
                <w:rFonts w:ascii="Times New Roman" w:hAnsi="Times New Roman" w:cs="Times New Roman"/>
                <w:b/>
                <w:sz w:val="28"/>
                <w:szCs w:val="28"/>
              </w:rPr>
              <w:t>7 – Програмні результати навчання</w:t>
            </w:r>
            <w:r w:rsidR="00E84E13">
              <w:rPr>
                <w:rFonts w:ascii="Times New Roman" w:hAnsi="Times New Roman" w:cs="Times New Roman"/>
                <w:b/>
                <w:sz w:val="28"/>
                <w:szCs w:val="28"/>
              </w:rPr>
              <w:t xml:space="preserve"> (ПРН)</w:t>
            </w:r>
          </w:p>
        </w:tc>
      </w:tr>
      <w:tr w:rsidR="00AC2A2D" w:rsidRPr="00FB3981" w:rsidTr="00AC4B25">
        <w:tc>
          <w:tcPr>
            <w:tcW w:w="9345" w:type="dxa"/>
            <w:gridSpan w:val="3"/>
            <w:shd w:val="clear" w:color="auto" w:fill="auto"/>
          </w:tcPr>
          <w:p w:rsidR="00AC2A2D" w:rsidRPr="00E84E13" w:rsidRDefault="00AC2A2D" w:rsidP="00E84E13">
            <w:pPr>
              <w:pStyle w:val="ac"/>
              <w:numPr>
                <w:ilvl w:val="0"/>
                <w:numId w:val="10"/>
              </w:numPr>
              <w:spacing w:after="0"/>
              <w:jc w:val="both"/>
              <w:rPr>
                <w:rFonts w:ascii="Times New Roman" w:hAnsi="Times New Roman" w:cs="Times New Roman"/>
                <w:sz w:val="28"/>
                <w:szCs w:val="28"/>
              </w:rPr>
            </w:pPr>
            <w:r w:rsidRPr="00E84E13">
              <w:rPr>
                <w:rFonts w:ascii="Times New Roman" w:hAnsi="Times New Roman" w:cs="Times New Roman"/>
                <w:sz w:val="28"/>
                <w:szCs w:val="28"/>
              </w:rPr>
              <w:t xml:space="preserve">Здатність до врахування новітніх тенденцій наукового пізнання, засвоєння передових ідей у сфері суспільно-політичних відносин у </w:t>
            </w:r>
            <w:r w:rsidRPr="00E84E13">
              <w:rPr>
                <w:rFonts w:ascii="Times New Roman" w:hAnsi="Times New Roman" w:cs="Times New Roman"/>
                <w:sz w:val="28"/>
                <w:szCs w:val="28"/>
              </w:rPr>
              <w:lastRenderedPageBreak/>
              <w:t>вигляді провідних теорії, наукових шкіл та методологій, розбудови демократичного ладу в Європі та світі й застосування їх під час роботи над дисертацією та іншими формами  науково-дослідної та професійної діяльності</w:t>
            </w:r>
          </w:p>
          <w:p w:rsidR="00AC2A2D" w:rsidRPr="00E84E13" w:rsidRDefault="00AC2A2D" w:rsidP="00E84E13">
            <w:pPr>
              <w:pStyle w:val="ac"/>
              <w:jc w:val="both"/>
              <w:rPr>
                <w:rFonts w:ascii="Times New Roman" w:hAnsi="Times New Roman" w:cs="Times New Roman"/>
                <w:b/>
                <w:sz w:val="28"/>
                <w:szCs w:val="28"/>
              </w:rPr>
            </w:pPr>
          </w:p>
        </w:tc>
      </w:tr>
      <w:tr w:rsidR="00E84E13" w:rsidRPr="00FB3981" w:rsidTr="00AC4B25">
        <w:tc>
          <w:tcPr>
            <w:tcW w:w="9345" w:type="dxa"/>
            <w:gridSpan w:val="3"/>
            <w:shd w:val="clear" w:color="auto" w:fill="auto"/>
          </w:tcPr>
          <w:p w:rsidR="00E84E13" w:rsidRPr="00E84E13" w:rsidRDefault="00E84E13" w:rsidP="00E84E13">
            <w:pPr>
              <w:pStyle w:val="ac"/>
              <w:numPr>
                <w:ilvl w:val="0"/>
                <w:numId w:val="10"/>
              </w:numPr>
              <w:spacing w:after="0"/>
              <w:jc w:val="both"/>
              <w:rPr>
                <w:rFonts w:ascii="Times New Roman" w:hAnsi="Times New Roman" w:cs="Times New Roman"/>
                <w:sz w:val="28"/>
                <w:szCs w:val="28"/>
              </w:rPr>
            </w:pPr>
            <w:r w:rsidRPr="00E84E13">
              <w:rPr>
                <w:rFonts w:ascii="Times New Roman" w:hAnsi="Times New Roman" w:cs="Times New Roman"/>
                <w:sz w:val="28"/>
                <w:szCs w:val="28"/>
              </w:rPr>
              <w:lastRenderedPageBreak/>
              <w:t>Вміння здійснювати критичний аналіз новітніх наукових досягнень у галузі політичної науки,  синтезувати нові та складні ідеї та застосовувати результати цього аналізу при формулюванні завдань наукового дослідження</w:t>
            </w:r>
          </w:p>
        </w:tc>
      </w:tr>
      <w:tr w:rsidR="00CD4916" w:rsidRPr="00FB3981" w:rsidTr="00CE083B">
        <w:trPr>
          <w:trHeight w:val="1861"/>
        </w:trPr>
        <w:tc>
          <w:tcPr>
            <w:tcW w:w="9345" w:type="dxa"/>
            <w:gridSpan w:val="3"/>
            <w:shd w:val="clear" w:color="auto" w:fill="auto"/>
          </w:tcPr>
          <w:p w:rsidR="00CD4916" w:rsidRPr="00E84E13" w:rsidRDefault="00CD4916" w:rsidP="00E84E13">
            <w:pPr>
              <w:pStyle w:val="ac"/>
              <w:numPr>
                <w:ilvl w:val="0"/>
                <w:numId w:val="10"/>
              </w:numPr>
              <w:spacing w:after="0"/>
              <w:jc w:val="both"/>
              <w:rPr>
                <w:rFonts w:ascii="Times New Roman" w:hAnsi="Times New Roman" w:cs="Times New Roman"/>
                <w:sz w:val="28"/>
                <w:szCs w:val="28"/>
              </w:rPr>
            </w:pPr>
            <w:r w:rsidRPr="00E84E13">
              <w:rPr>
                <w:rFonts w:ascii="Times New Roman" w:hAnsi="Times New Roman" w:cs="Times New Roman"/>
                <w:sz w:val="28"/>
                <w:szCs w:val="28"/>
              </w:rPr>
              <w:t>Здатність до обрання та успішної реалізації актуальної проблеми дослідження, її обґрунтування, обрання реалістичних строків та етапів виконання проекту, складання логічно побудованого плану із застосуванням необхідних ресурсів</w:t>
            </w:r>
          </w:p>
        </w:tc>
      </w:tr>
      <w:tr w:rsidR="00707CF7" w:rsidRPr="00FB3981" w:rsidTr="00AC4B25">
        <w:tc>
          <w:tcPr>
            <w:tcW w:w="9345" w:type="dxa"/>
            <w:gridSpan w:val="3"/>
            <w:shd w:val="clear" w:color="auto" w:fill="auto"/>
          </w:tcPr>
          <w:p w:rsidR="00AC2A2D" w:rsidRPr="00E84E13" w:rsidRDefault="00AC2A2D" w:rsidP="00E84E13">
            <w:pPr>
              <w:pStyle w:val="ac"/>
              <w:numPr>
                <w:ilvl w:val="0"/>
                <w:numId w:val="10"/>
              </w:numPr>
              <w:spacing w:after="0"/>
              <w:jc w:val="both"/>
              <w:rPr>
                <w:rFonts w:ascii="Times New Roman" w:hAnsi="Times New Roman" w:cs="Times New Roman"/>
                <w:sz w:val="28"/>
                <w:szCs w:val="28"/>
              </w:rPr>
            </w:pPr>
            <w:r w:rsidRPr="00E84E13">
              <w:rPr>
                <w:rFonts w:ascii="Times New Roman" w:hAnsi="Times New Roman" w:cs="Times New Roman"/>
                <w:sz w:val="28"/>
                <w:szCs w:val="28"/>
              </w:rPr>
              <w:t>Здатність розв’язувати комплексні проблеми у сфері дослідницько-інноваційної діяльності, що передбачає глибоке переосмислення наявних та створення нових цілісних знань та професійних практик</w:t>
            </w:r>
          </w:p>
          <w:p w:rsidR="00707CF7" w:rsidRDefault="00707CF7" w:rsidP="006B5F40">
            <w:pPr>
              <w:spacing w:after="0"/>
              <w:jc w:val="both"/>
              <w:rPr>
                <w:rFonts w:ascii="Times New Roman" w:hAnsi="Times New Roman" w:cs="Times New Roman"/>
                <w:sz w:val="28"/>
                <w:szCs w:val="28"/>
              </w:rPr>
            </w:pPr>
          </w:p>
        </w:tc>
      </w:tr>
      <w:tr w:rsidR="00CD4916" w:rsidRPr="00FB3981" w:rsidTr="00130464">
        <w:trPr>
          <w:trHeight w:val="1121"/>
        </w:trPr>
        <w:tc>
          <w:tcPr>
            <w:tcW w:w="9345" w:type="dxa"/>
            <w:gridSpan w:val="3"/>
            <w:shd w:val="clear" w:color="auto" w:fill="auto"/>
          </w:tcPr>
          <w:p w:rsidR="00CD4916" w:rsidRPr="00E84E13" w:rsidRDefault="00CD4916" w:rsidP="00E84E13">
            <w:pPr>
              <w:pStyle w:val="ac"/>
              <w:numPr>
                <w:ilvl w:val="0"/>
                <w:numId w:val="10"/>
              </w:numPr>
              <w:tabs>
                <w:tab w:val="left" w:pos="540"/>
              </w:tabs>
              <w:spacing w:after="0"/>
              <w:jc w:val="both"/>
              <w:rPr>
                <w:rFonts w:ascii="Times New Roman" w:hAnsi="Times New Roman" w:cs="Times New Roman"/>
                <w:sz w:val="28"/>
                <w:szCs w:val="28"/>
              </w:rPr>
            </w:pPr>
            <w:r w:rsidRPr="00E84E13">
              <w:rPr>
                <w:rFonts w:ascii="Times New Roman" w:hAnsi="Times New Roman" w:cs="Times New Roman"/>
                <w:sz w:val="28"/>
                <w:szCs w:val="28"/>
              </w:rPr>
              <w:t>Вміти розробляти та реалізовувати проекти, включаючи власні дослідження для розв’язання  значущих проблем демократичного поступу України</w:t>
            </w:r>
          </w:p>
        </w:tc>
      </w:tr>
      <w:tr w:rsidR="0090050A" w:rsidRPr="00FB3981" w:rsidTr="00014655">
        <w:trPr>
          <w:trHeight w:val="3818"/>
        </w:trPr>
        <w:tc>
          <w:tcPr>
            <w:tcW w:w="9345" w:type="dxa"/>
            <w:gridSpan w:val="3"/>
            <w:shd w:val="clear" w:color="auto" w:fill="auto"/>
          </w:tcPr>
          <w:p w:rsidR="0090050A" w:rsidRPr="00E84E13" w:rsidRDefault="0090050A" w:rsidP="00E84E13">
            <w:pPr>
              <w:pStyle w:val="ac"/>
              <w:numPr>
                <w:ilvl w:val="0"/>
                <w:numId w:val="10"/>
              </w:numPr>
              <w:jc w:val="both"/>
              <w:rPr>
                <w:rFonts w:ascii="Times New Roman" w:hAnsi="Times New Roman" w:cs="Times New Roman"/>
                <w:sz w:val="28"/>
                <w:szCs w:val="28"/>
              </w:rPr>
            </w:pPr>
            <w:r w:rsidRPr="00E84E13">
              <w:rPr>
                <w:rFonts w:ascii="Times New Roman" w:hAnsi="Times New Roman" w:cs="Times New Roman"/>
                <w:sz w:val="28"/>
                <w:szCs w:val="28"/>
              </w:rPr>
              <w:t xml:space="preserve">Вміти аналізувати і використовувати інформаційний потенціал бібліотек та архівів, </w:t>
            </w:r>
            <w:r w:rsidRPr="00E84E13">
              <w:rPr>
                <w:rStyle w:val="st"/>
                <w:rFonts w:ascii="Times New Roman" w:hAnsi="Times New Roman" w:cs="Times New Roman"/>
                <w:sz w:val="28"/>
                <w:szCs w:val="28"/>
              </w:rPr>
              <w:t>публічну інформацію та нормативно-правову базу вищих, центральних і регіональних органів державної влади</w:t>
            </w:r>
            <w:r w:rsidR="0086184B">
              <w:rPr>
                <w:rStyle w:val="st"/>
                <w:rFonts w:ascii="Times New Roman" w:hAnsi="Times New Roman" w:cs="Times New Roman"/>
                <w:sz w:val="28"/>
                <w:szCs w:val="28"/>
              </w:rPr>
              <w:t xml:space="preserve"> </w:t>
            </w:r>
            <w:r w:rsidRPr="00E84E13">
              <w:rPr>
                <w:rStyle w:val="st"/>
                <w:rFonts w:ascii="Times New Roman" w:hAnsi="Times New Roman" w:cs="Times New Roman"/>
                <w:sz w:val="28"/>
                <w:szCs w:val="28"/>
              </w:rPr>
              <w:t xml:space="preserve">України, органів місцевого самоврядування, друкованих ЗМІ, телебачення та радіо, академічних інститутів й науково-дослідних центрів, </w:t>
            </w:r>
            <w:r w:rsidRPr="00E84E13">
              <w:rPr>
                <w:rFonts w:ascii="Times New Roman" w:hAnsi="Times New Roman" w:cs="Times New Roman"/>
                <w:sz w:val="28"/>
                <w:szCs w:val="28"/>
              </w:rPr>
              <w:t xml:space="preserve">результатів  соціологічних досліджень, моніторингів суспільної думки, аналітичних звітів профільних установ та організацій; працювати з сучасними бібліографічними і реферативними базами даних, а також наукометричними платформами (наприклад, </w:t>
            </w:r>
            <w:r w:rsidRPr="00E84E13">
              <w:rPr>
                <w:rFonts w:ascii="Times New Roman" w:hAnsi="Times New Roman" w:cs="Times New Roman"/>
                <w:sz w:val="28"/>
                <w:szCs w:val="28"/>
                <w:lang w:val="en-US"/>
              </w:rPr>
              <w:t>S</w:t>
            </w:r>
            <w:r w:rsidRPr="007A1BA7">
              <w:rPr>
                <w:rFonts w:ascii="Times New Roman" w:hAnsi="Times New Roman" w:cs="Times New Roman"/>
                <w:sz w:val="28"/>
                <w:szCs w:val="28"/>
              </w:rPr>
              <w:t>сор</w:t>
            </w:r>
            <w:r w:rsidRPr="00E84E13">
              <w:rPr>
                <w:rFonts w:ascii="Times New Roman" w:hAnsi="Times New Roman" w:cs="Times New Roman"/>
                <w:sz w:val="28"/>
                <w:szCs w:val="28"/>
                <w:lang w:val="en-US"/>
              </w:rPr>
              <w:t>us</w:t>
            </w:r>
            <w:r w:rsidRPr="007A1BA7">
              <w:rPr>
                <w:rFonts w:ascii="Times New Roman" w:hAnsi="Times New Roman" w:cs="Times New Roman"/>
                <w:sz w:val="28"/>
                <w:szCs w:val="28"/>
              </w:rPr>
              <w:t xml:space="preserve">, </w:t>
            </w:r>
            <w:r w:rsidRPr="00E84E13">
              <w:rPr>
                <w:rFonts w:ascii="Times New Roman" w:hAnsi="Times New Roman" w:cs="Times New Roman"/>
                <w:sz w:val="28"/>
                <w:szCs w:val="28"/>
                <w:lang w:val="en-US"/>
              </w:rPr>
              <w:t>Web</w:t>
            </w:r>
            <w:r w:rsidRPr="007A1BA7">
              <w:rPr>
                <w:rFonts w:ascii="Times New Roman" w:hAnsi="Times New Roman" w:cs="Times New Roman"/>
                <w:sz w:val="28"/>
                <w:szCs w:val="28"/>
              </w:rPr>
              <w:t xml:space="preserve"> о</w:t>
            </w:r>
            <w:r w:rsidRPr="00E84E13">
              <w:rPr>
                <w:rFonts w:ascii="Times New Roman" w:hAnsi="Times New Roman" w:cs="Times New Roman"/>
                <w:sz w:val="28"/>
                <w:szCs w:val="28"/>
                <w:lang w:val="en-US"/>
              </w:rPr>
              <w:t>f</w:t>
            </w:r>
            <w:r w:rsidR="00857BA9">
              <w:rPr>
                <w:rFonts w:ascii="Times New Roman" w:hAnsi="Times New Roman" w:cs="Times New Roman"/>
                <w:sz w:val="28"/>
                <w:szCs w:val="28"/>
              </w:rPr>
              <w:t xml:space="preserve"> </w:t>
            </w:r>
            <w:r w:rsidRPr="00E84E13">
              <w:rPr>
                <w:rFonts w:ascii="Times New Roman" w:hAnsi="Times New Roman" w:cs="Times New Roman"/>
                <w:sz w:val="28"/>
                <w:szCs w:val="28"/>
                <w:lang w:val="en-US"/>
              </w:rPr>
              <w:t>S</w:t>
            </w:r>
            <w:r w:rsidRPr="007A1BA7">
              <w:rPr>
                <w:rFonts w:ascii="Times New Roman" w:hAnsi="Times New Roman" w:cs="Times New Roman"/>
                <w:sz w:val="28"/>
                <w:szCs w:val="28"/>
              </w:rPr>
              <w:t>сіе</w:t>
            </w:r>
            <w:r w:rsidRPr="00E84E13">
              <w:rPr>
                <w:rFonts w:ascii="Times New Roman" w:hAnsi="Times New Roman" w:cs="Times New Roman"/>
                <w:sz w:val="28"/>
                <w:szCs w:val="28"/>
                <w:lang w:val="en-US"/>
              </w:rPr>
              <w:t>n</w:t>
            </w:r>
            <w:r w:rsidRPr="007A1BA7">
              <w:rPr>
                <w:rFonts w:ascii="Times New Roman" w:hAnsi="Times New Roman" w:cs="Times New Roman"/>
                <w:sz w:val="28"/>
                <w:szCs w:val="28"/>
              </w:rPr>
              <w:t xml:space="preserve">се, </w:t>
            </w:r>
            <w:r w:rsidRPr="00E84E13">
              <w:rPr>
                <w:rFonts w:ascii="Times New Roman" w:hAnsi="Times New Roman" w:cs="Times New Roman"/>
                <w:sz w:val="28"/>
                <w:szCs w:val="28"/>
                <w:lang w:val="en-US"/>
              </w:rPr>
              <w:t>W</w:t>
            </w:r>
            <w:r w:rsidRPr="007A1BA7">
              <w:rPr>
                <w:rFonts w:ascii="Times New Roman" w:hAnsi="Times New Roman" w:cs="Times New Roman"/>
                <w:sz w:val="28"/>
                <w:szCs w:val="28"/>
              </w:rPr>
              <w:t>е</w:t>
            </w:r>
            <w:r w:rsidRPr="00E84E13">
              <w:rPr>
                <w:rFonts w:ascii="Times New Roman" w:hAnsi="Times New Roman" w:cs="Times New Roman"/>
                <w:sz w:val="28"/>
                <w:szCs w:val="28"/>
                <w:lang w:val="en-US"/>
              </w:rPr>
              <w:t>b</w:t>
            </w:r>
            <w:r w:rsidR="00857BA9">
              <w:rPr>
                <w:rFonts w:ascii="Times New Roman" w:hAnsi="Times New Roman" w:cs="Times New Roman"/>
                <w:sz w:val="28"/>
                <w:szCs w:val="28"/>
              </w:rPr>
              <w:t xml:space="preserve"> </w:t>
            </w:r>
            <w:r w:rsidRPr="007A1BA7">
              <w:rPr>
                <w:rFonts w:ascii="Times New Roman" w:hAnsi="Times New Roman" w:cs="Times New Roman"/>
                <w:sz w:val="28"/>
                <w:szCs w:val="28"/>
              </w:rPr>
              <w:t>о</w:t>
            </w:r>
            <w:r w:rsidRPr="00E84E13">
              <w:rPr>
                <w:rFonts w:ascii="Times New Roman" w:hAnsi="Times New Roman" w:cs="Times New Roman"/>
                <w:sz w:val="28"/>
                <w:szCs w:val="28"/>
                <w:lang w:val="en-US"/>
              </w:rPr>
              <w:t>f</w:t>
            </w:r>
            <w:r w:rsidRPr="007A1BA7">
              <w:rPr>
                <w:rFonts w:ascii="Times New Roman" w:hAnsi="Times New Roman" w:cs="Times New Roman"/>
                <w:sz w:val="28"/>
                <w:szCs w:val="28"/>
              </w:rPr>
              <w:t xml:space="preserve"> </w:t>
            </w:r>
            <w:r w:rsidRPr="00E84E13">
              <w:rPr>
                <w:rFonts w:ascii="Times New Roman" w:hAnsi="Times New Roman" w:cs="Times New Roman"/>
                <w:sz w:val="28"/>
                <w:szCs w:val="28"/>
                <w:lang w:val="en-US"/>
              </w:rPr>
              <w:t>Knowledge</w:t>
            </w:r>
            <w:r w:rsidR="00857BA9">
              <w:rPr>
                <w:rFonts w:ascii="Times New Roman" w:hAnsi="Times New Roman" w:cs="Times New Roman"/>
                <w:sz w:val="28"/>
                <w:szCs w:val="28"/>
              </w:rPr>
              <w:t xml:space="preserve"> т</w:t>
            </w:r>
            <w:r w:rsidRPr="00E84E13">
              <w:rPr>
                <w:rFonts w:ascii="Times New Roman" w:hAnsi="Times New Roman" w:cs="Times New Roman"/>
                <w:sz w:val="28"/>
                <w:szCs w:val="28"/>
              </w:rPr>
              <w:t xml:space="preserve">а ін.). </w:t>
            </w:r>
          </w:p>
          <w:p w:rsidR="0090050A" w:rsidRDefault="0090050A" w:rsidP="00F30CDF">
            <w:pPr>
              <w:tabs>
                <w:tab w:val="left" w:pos="540"/>
              </w:tabs>
              <w:spacing w:after="0"/>
              <w:jc w:val="both"/>
              <w:rPr>
                <w:rFonts w:ascii="Times New Roman" w:hAnsi="Times New Roman" w:cs="Times New Roman"/>
                <w:sz w:val="28"/>
                <w:szCs w:val="28"/>
              </w:rPr>
            </w:pPr>
          </w:p>
        </w:tc>
      </w:tr>
      <w:tr w:rsidR="00EB153E" w:rsidRPr="00FB3981" w:rsidTr="00AC4B25">
        <w:tc>
          <w:tcPr>
            <w:tcW w:w="9345" w:type="dxa"/>
            <w:gridSpan w:val="3"/>
            <w:shd w:val="clear" w:color="auto" w:fill="auto"/>
          </w:tcPr>
          <w:p w:rsidR="00EB153E" w:rsidRPr="00E84E13" w:rsidRDefault="00EB153E" w:rsidP="00E84E13">
            <w:pPr>
              <w:pStyle w:val="ac"/>
              <w:numPr>
                <w:ilvl w:val="0"/>
                <w:numId w:val="10"/>
              </w:numPr>
              <w:tabs>
                <w:tab w:val="left" w:pos="540"/>
              </w:tabs>
              <w:spacing w:after="0"/>
              <w:jc w:val="both"/>
              <w:rPr>
                <w:rFonts w:ascii="Times New Roman" w:hAnsi="Times New Roman" w:cs="Times New Roman"/>
                <w:sz w:val="28"/>
                <w:szCs w:val="28"/>
              </w:rPr>
            </w:pPr>
            <w:r w:rsidRPr="00E84E13">
              <w:rPr>
                <w:rFonts w:ascii="Times New Roman" w:hAnsi="Times New Roman" w:cs="Times New Roman"/>
                <w:sz w:val="28"/>
                <w:szCs w:val="28"/>
              </w:rPr>
              <w:t>Демонструвати комунікативні властивості шляхом спілкування в діалоговому режимі з широкою науковою спільнотою та громадськістю в галузі політичних відносин і демократичного урядування</w:t>
            </w:r>
            <w:r w:rsidR="002C1377">
              <w:rPr>
                <w:rFonts w:ascii="Times New Roman" w:hAnsi="Times New Roman" w:cs="Times New Roman"/>
                <w:sz w:val="28"/>
                <w:szCs w:val="28"/>
              </w:rPr>
              <w:t>.</w:t>
            </w:r>
          </w:p>
        </w:tc>
      </w:tr>
      <w:tr w:rsidR="006B5F40" w:rsidRPr="00FB3981" w:rsidTr="00AC4B25">
        <w:tc>
          <w:tcPr>
            <w:tcW w:w="9345" w:type="dxa"/>
            <w:gridSpan w:val="3"/>
            <w:shd w:val="clear" w:color="auto" w:fill="auto"/>
          </w:tcPr>
          <w:p w:rsidR="006B5F40" w:rsidRPr="00E84E13" w:rsidRDefault="006B5F40" w:rsidP="00E84E13">
            <w:pPr>
              <w:pStyle w:val="ac"/>
              <w:numPr>
                <w:ilvl w:val="0"/>
                <w:numId w:val="10"/>
              </w:numPr>
              <w:tabs>
                <w:tab w:val="left" w:pos="540"/>
              </w:tabs>
              <w:spacing w:after="0"/>
              <w:jc w:val="both"/>
              <w:rPr>
                <w:rFonts w:ascii="Times New Roman" w:hAnsi="Times New Roman" w:cs="Times New Roman"/>
                <w:sz w:val="28"/>
                <w:szCs w:val="28"/>
              </w:rPr>
            </w:pPr>
            <w:r w:rsidRPr="00E84E13">
              <w:rPr>
                <w:rFonts w:ascii="Times New Roman" w:hAnsi="Times New Roman" w:cs="Times New Roman"/>
                <w:sz w:val="28"/>
                <w:szCs w:val="28"/>
              </w:rPr>
              <w:lastRenderedPageBreak/>
              <w:t xml:space="preserve">Засвідчувати  здатність презентувати результати дослідження в науковому та публічному контекстах, усно та письмово, у формі наукових семінарів, наукових зустрічей та </w:t>
            </w:r>
            <w:r w:rsidR="00CD4916" w:rsidRPr="00E84E13">
              <w:rPr>
                <w:rFonts w:ascii="Times New Roman" w:hAnsi="Times New Roman" w:cs="Times New Roman"/>
                <w:sz w:val="28"/>
                <w:szCs w:val="28"/>
              </w:rPr>
              <w:t xml:space="preserve">інших форм комунікації </w:t>
            </w:r>
            <w:r w:rsidRPr="00E84E13">
              <w:rPr>
                <w:rFonts w:ascii="Times New Roman" w:hAnsi="Times New Roman" w:cs="Times New Roman"/>
                <w:sz w:val="28"/>
                <w:szCs w:val="28"/>
              </w:rPr>
              <w:t>та публікувати їх на веб-сторінці або в інших джерелах інформації</w:t>
            </w:r>
            <w:r w:rsidR="002C1377">
              <w:rPr>
                <w:rFonts w:ascii="Times New Roman" w:hAnsi="Times New Roman" w:cs="Times New Roman"/>
                <w:sz w:val="28"/>
                <w:szCs w:val="28"/>
              </w:rPr>
              <w:t>.</w:t>
            </w:r>
          </w:p>
          <w:p w:rsidR="006B5F40" w:rsidRPr="00E84E13" w:rsidRDefault="006B5F40" w:rsidP="00EB153E">
            <w:pPr>
              <w:tabs>
                <w:tab w:val="left" w:pos="540"/>
              </w:tabs>
              <w:spacing w:after="0"/>
              <w:jc w:val="both"/>
              <w:rPr>
                <w:rFonts w:ascii="Times New Roman" w:hAnsi="Times New Roman" w:cs="Times New Roman"/>
                <w:sz w:val="28"/>
                <w:szCs w:val="28"/>
              </w:rPr>
            </w:pPr>
          </w:p>
        </w:tc>
      </w:tr>
      <w:tr w:rsidR="008C17E2" w:rsidRPr="00FB3981" w:rsidTr="00AC4B25">
        <w:tc>
          <w:tcPr>
            <w:tcW w:w="9345" w:type="dxa"/>
            <w:gridSpan w:val="3"/>
            <w:shd w:val="clear" w:color="auto" w:fill="auto"/>
          </w:tcPr>
          <w:p w:rsidR="008C17E2" w:rsidRPr="00E84E13" w:rsidRDefault="008C17E2" w:rsidP="00E84E13">
            <w:pPr>
              <w:pStyle w:val="ac"/>
              <w:numPr>
                <w:ilvl w:val="0"/>
                <w:numId w:val="10"/>
              </w:numPr>
              <w:tabs>
                <w:tab w:val="left" w:pos="540"/>
              </w:tabs>
              <w:spacing w:after="0"/>
              <w:jc w:val="both"/>
              <w:rPr>
                <w:rFonts w:ascii="Times New Roman" w:hAnsi="Times New Roman" w:cs="Times New Roman"/>
                <w:sz w:val="28"/>
                <w:szCs w:val="28"/>
              </w:rPr>
            </w:pPr>
            <w:r w:rsidRPr="00E84E13">
              <w:rPr>
                <w:rFonts w:ascii="Times New Roman" w:hAnsi="Times New Roman" w:cs="Times New Roman"/>
                <w:sz w:val="28"/>
                <w:szCs w:val="28"/>
              </w:rPr>
              <w:t xml:space="preserve"> Демонструвати автономність та відповідальність шляхом ініціювання авторських проектів із дотриманням наукової етики під час їх реалізації;</w:t>
            </w:r>
            <w:r w:rsidR="0086184B">
              <w:rPr>
                <w:rFonts w:ascii="Times New Roman" w:hAnsi="Times New Roman" w:cs="Times New Roman"/>
                <w:sz w:val="28"/>
                <w:szCs w:val="28"/>
              </w:rPr>
              <w:t xml:space="preserve"> </w:t>
            </w:r>
            <w:r w:rsidRPr="00E84E13">
              <w:rPr>
                <w:rFonts w:ascii="Times New Roman" w:hAnsi="Times New Roman" w:cs="Times New Roman"/>
                <w:sz w:val="28"/>
                <w:szCs w:val="28"/>
              </w:rPr>
              <w:t xml:space="preserve">здатність до грамотної презентації своїх наукових досліджень у різних формах (усні виступи та презентації, дискусії та тренди тощо); здатність до здійснення обґрунтованих висновків </w:t>
            </w:r>
            <w:r w:rsidR="00B72F98" w:rsidRPr="00E84E13">
              <w:rPr>
                <w:rFonts w:ascii="Times New Roman" w:hAnsi="Times New Roman" w:cs="Times New Roman"/>
                <w:sz w:val="28"/>
                <w:szCs w:val="28"/>
              </w:rPr>
              <w:t>і</w:t>
            </w:r>
            <w:r w:rsidRPr="00E84E13">
              <w:rPr>
                <w:rFonts w:ascii="Times New Roman" w:hAnsi="Times New Roman" w:cs="Times New Roman"/>
                <w:sz w:val="28"/>
                <w:szCs w:val="28"/>
              </w:rPr>
              <w:t>з наукового дослідження</w:t>
            </w:r>
            <w:r w:rsidR="00B72F98" w:rsidRPr="00E84E13">
              <w:rPr>
                <w:rFonts w:ascii="Times New Roman" w:hAnsi="Times New Roman" w:cs="Times New Roman"/>
                <w:sz w:val="28"/>
                <w:szCs w:val="28"/>
              </w:rPr>
              <w:t xml:space="preserve"> та надання практичних рекомендацій щодо впровадження їх результатів</w:t>
            </w:r>
            <w:r w:rsidR="002C1377">
              <w:rPr>
                <w:rFonts w:ascii="Times New Roman" w:hAnsi="Times New Roman" w:cs="Times New Roman"/>
                <w:sz w:val="28"/>
                <w:szCs w:val="28"/>
              </w:rPr>
              <w:t>.</w:t>
            </w:r>
          </w:p>
        </w:tc>
      </w:tr>
      <w:tr w:rsidR="00CD4916" w:rsidRPr="00FB3981" w:rsidTr="00AC4B25">
        <w:tc>
          <w:tcPr>
            <w:tcW w:w="9345" w:type="dxa"/>
            <w:gridSpan w:val="3"/>
            <w:shd w:val="clear" w:color="auto" w:fill="auto"/>
          </w:tcPr>
          <w:p w:rsidR="00CD4916" w:rsidRPr="00E84E13" w:rsidRDefault="00CD4916" w:rsidP="00E84E13">
            <w:pPr>
              <w:pStyle w:val="ac"/>
              <w:numPr>
                <w:ilvl w:val="0"/>
                <w:numId w:val="10"/>
              </w:numPr>
              <w:tabs>
                <w:tab w:val="left" w:pos="540"/>
              </w:tabs>
              <w:spacing w:after="0"/>
              <w:jc w:val="both"/>
              <w:rPr>
                <w:rFonts w:ascii="Times New Roman" w:hAnsi="Times New Roman" w:cs="Times New Roman"/>
                <w:sz w:val="28"/>
                <w:szCs w:val="28"/>
              </w:rPr>
            </w:pPr>
            <w:r w:rsidRPr="00E84E13">
              <w:rPr>
                <w:rFonts w:ascii="Times New Roman" w:hAnsi="Times New Roman" w:cs="Times New Roman"/>
                <w:sz w:val="28"/>
                <w:szCs w:val="28"/>
              </w:rPr>
              <w:t>Проявляти соціальну відповідальність за результати прийнятих рішень, демонструвати  здатність до саморозвитку та самовдосконалення, відповідального ставлення до інших</w:t>
            </w:r>
            <w:r w:rsidR="002C1377">
              <w:rPr>
                <w:rFonts w:ascii="Times New Roman" w:hAnsi="Times New Roman" w:cs="Times New Roman"/>
                <w:sz w:val="28"/>
                <w:szCs w:val="28"/>
              </w:rPr>
              <w:t>.</w:t>
            </w:r>
          </w:p>
        </w:tc>
      </w:tr>
      <w:tr w:rsidR="00B24FEE" w:rsidRPr="00FB3981" w:rsidTr="00AC4B25">
        <w:tc>
          <w:tcPr>
            <w:tcW w:w="9345" w:type="dxa"/>
            <w:gridSpan w:val="3"/>
            <w:shd w:val="clear" w:color="auto" w:fill="auto"/>
          </w:tcPr>
          <w:p w:rsidR="00B24FEE" w:rsidRPr="00E84E13" w:rsidRDefault="006B5F40" w:rsidP="00E84E13">
            <w:pPr>
              <w:pStyle w:val="ac"/>
              <w:numPr>
                <w:ilvl w:val="0"/>
                <w:numId w:val="10"/>
              </w:numPr>
              <w:tabs>
                <w:tab w:val="left" w:pos="540"/>
              </w:tabs>
              <w:spacing w:after="0"/>
              <w:jc w:val="both"/>
              <w:rPr>
                <w:rFonts w:ascii="Times New Roman" w:hAnsi="Times New Roman" w:cs="Times New Roman"/>
                <w:sz w:val="28"/>
                <w:szCs w:val="28"/>
              </w:rPr>
            </w:pPr>
            <w:r w:rsidRPr="00E84E13">
              <w:rPr>
                <w:rFonts w:ascii="Times New Roman" w:hAnsi="Times New Roman" w:cs="Times New Roman"/>
                <w:sz w:val="28"/>
                <w:szCs w:val="28"/>
              </w:rPr>
              <w:t>В</w:t>
            </w:r>
            <w:r w:rsidR="00B24FEE" w:rsidRPr="00E84E13">
              <w:rPr>
                <w:rFonts w:ascii="Times New Roman" w:hAnsi="Times New Roman" w:cs="Times New Roman"/>
                <w:sz w:val="28"/>
                <w:szCs w:val="28"/>
              </w:rPr>
              <w:t>міння аналізувати, систематизувати, узагальнювати і давати оцінку політичним явищам, продукувати альтернативні ідеї, раціоналізувати політичні рішення, розробляти оптимальні методи управління, ефективні технології вирішення соціально-політичних конфліктів і криз, досягнення злагоди в суспільстві</w:t>
            </w:r>
            <w:r w:rsidR="002C1377">
              <w:rPr>
                <w:rFonts w:ascii="Times New Roman" w:hAnsi="Times New Roman" w:cs="Times New Roman"/>
                <w:sz w:val="28"/>
                <w:szCs w:val="28"/>
              </w:rPr>
              <w:t>.</w:t>
            </w:r>
          </w:p>
        </w:tc>
      </w:tr>
      <w:tr w:rsidR="00B24FEE" w:rsidRPr="00FB3981" w:rsidTr="00AC4B25">
        <w:tc>
          <w:tcPr>
            <w:tcW w:w="9345" w:type="dxa"/>
            <w:gridSpan w:val="3"/>
            <w:shd w:val="clear" w:color="auto" w:fill="auto"/>
          </w:tcPr>
          <w:p w:rsidR="00B24FEE" w:rsidRPr="00E84E13" w:rsidRDefault="00B24FEE" w:rsidP="00E84E13">
            <w:pPr>
              <w:pStyle w:val="ac"/>
              <w:numPr>
                <w:ilvl w:val="0"/>
                <w:numId w:val="10"/>
              </w:numPr>
              <w:tabs>
                <w:tab w:val="left" w:pos="540"/>
              </w:tabs>
              <w:spacing w:after="0"/>
              <w:jc w:val="both"/>
              <w:rPr>
                <w:rFonts w:ascii="Times New Roman" w:hAnsi="Times New Roman" w:cs="Times New Roman"/>
                <w:sz w:val="28"/>
                <w:szCs w:val="28"/>
              </w:rPr>
            </w:pPr>
            <w:r w:rsidRPr="00E84E13">
              <w:rPr>
                <w:rFonts w:ascii="Times New Roman" w:hAnsi="Times New Roman" w:cs="Times New Roman"/>
                <w:sz w:val="28"/>
                <w:szCs w:val="28"/>
              </w:rPr>
              <w:t>Здатність до наукового осмислення, прогнозування розвитку політичних процесів, розв’язання можливих кризових ситуацій, розробки практичних рекомендацій щодо їх упередження та забезпечення сталого дем</w:t>
            </w:r>
            <w:r w:rsidR="00CD4916" w:rsidRPr="00E84E13">
              <w:rPr>
                <w:rFonts w:ascii="Times New Roman" w:hAnsi="Times New Roman" w:cs="Times New Roman"/>
                <w:sz w:val="28"/>
                <w:szCs w:val="28"/>
              </w:rPr>
              <w:t>ократичного поступу суспільства</w:t>
            </w:r>
            <w:r w:rsidR="002C1377">
              <w:rPr>
                <w:rFonts w:ascii="Times New Roman" w:hAnsi="Times New Roman" w:cs="Times New Roman"/>
                <w:sz w:val="28"/>
                <w:szCs w:val="28"/>
              </w:rPr>
              <w:t>.</w:t>
            </w:r>
          </w:p>
        </w:tc>
      </w:tr>
      <w:tr w:rsidR="008C17E2" w:rsidRPr="00FB3981" w:rsidTr="00AC4B25">
        <w:tc>
          <w:tcPr>
            <w:tcW w:w="9345" w:type="dxa"/>
            <w:gridSpan w:val="3"/>
            <w:shd w:val="clear" w:color="auto" w:fill="auto"/>
          </w:tcPr>
          <w:p w:rsidR="008C17E2" w:rsidRPr="003077DC" w:rsidRDefault="003077DC" w:rsidP="003077DC">
            <w:pPr>
              <w:tabs>
                <w:tab w:val="left" w:pos="540"/>
              </w:tabs>
              <w:spacing w:after="0"/>
              <w:jc w:val="center"/>
              <w:rPr>
                <w:rFonts w:ascii="Times New Roman" w:hAnsi="Times New Roman" w:cs="Times New Roman"/>
                <w:b/>
                <w:sz w:val="28"/>
                <w:szCs w:val="28"/>
              </w:rPr>
            </w:pPr>
            <w:r w:rsidRPr="003077DC">
              <w:rPr>
                <w:rFonts w:ascii="Times New Roman" w:hAnsi="Times New Roman" w:cs="Times New Roman"/>
                <w:b/>
                <w:sz w:val="28"/>
                <w:szCs w:val="28"/>
              </w:rPr>
              <w:t>8 – Ресурсне забезпечення реалізації програми</w:t>
            </w:r>
          </w:p>
        </w:tc>
      </w:tr>
      <w:tr w:rsidR="003077DC" w:rsidRPr="00FB3981" w:rsidTr="00CE741A">
        <w:tc>
          <w:tcPr>
            <w:tcW w:w="3539" w:type="dxa"/>
            <w:gridSpan w:val="2"/>
            <w:shd w:val="clear" w:color="auto" w:fill="auto"/>
          </w:tcPr>
          <w:p w:rsidR="003077DC" w:rsidRPr="003077DC" w:rsidRDefault="003077DC" w:rsidP="003077DC">
            <w:pPr>
              <w:rPr>
                <w:rFonts w:ascii="Times New Roman" w:hAnsi="Times New Roman" w:cs="Times New Roman"/>
                <w:b/>
                <w:sz w:val="28"/>
                <w:szCs w:val="28"/>
              </w:rPr>
            </w:pPr>
            <w:r w:rsidRPr="003077DC">
              <w:rPr>
                <w:rFonts w:ascii="Times New Roman" w:hAnsi="Times New Roman" w:cs="Times New Roman"/>
                <w:b/>
                <w:sz w:val="28"/>
                <w:szCs w:val="28"/>
              </w:rPr>
              <w:t>Кадрове забезпечення</w:t>
            </w:r>
          </w:p>
        </w:tc>
        <w:tc>
          <w:tcPr>
            <w:tcW w:w="5806" w:type="dxa"/>
            <w:shd w:val="clear" w:color="auto" w:fill="auto"/>
          </w:tcPr>
          <w:p w:rsidR="003077DC" w:rsidRPr="00E66BAA" w:rsidRDefault="00E66BAA" w:rsidP="00E66BAA">
            <w:pPr>
              <w:jc w:val="both"/>
              <w:rPr>
                <w:rFonts w:ascii="Times New Roman" w:hAnsi="Times New Roman" w:cs="Times New Roman"/>
                <w:sz w:val="28"/>
                <w:szCs w:val="28"/>
              </w:rPr>
            </w:pPr>
            <w:r>
              <w:rPr>
                <w:rFonts w:ascii="Times New Roman" w:hAnsi="Times New Roman" w:cs="Times New Roman"/>
                <w:sz w:val="28"/>
                <w:szCs w:val="28"/>
              </w:rPr>
              <w:t>У</w:t>
            </w:r>
            <w:r w:rsidRPr="00E66BAA">
              <w:rPr>
                <w:rFonts w:ascii="Times New Roman" w:hAnsi="Times New Roman" w:cs="Times New Roman"/>
                <w:sz w:val="28"/>
                <w:szCs w:val="28"/>
              </w:rPr>
              <w:t xml:space="preserve"> реалізації програми залучені </w:t>
            </w:r>
            <w:r>
              <w:rPr>
                <w:rFonts w:ascii="Times New Roman" w:hAnsi="Times New Roman" w:cs="Times New Roman"/>
                <w:sz w:val="28"/>
                <w:szCs w:val="28"/>
              </w:rPr>
              <w:t xml:space="preserve">… </w:t>
            </w:r>
            <w:r w:rsidRPr="00E66BAA">
              <w:rPr>
                <w:rFonts w:ascii="Times New Roman" w:hAnsi="Times New Roman" w:cs="Times New Roman"/>
                <w:sz w:val="28"/>
                <w:szCs w:val="28"/>
              </w:rPr>
              <w:t>доктор</w:t>
            </w:r>
            <w:r w:rsidR="0086184B">
              <w:rPr>
                <w:rFonts w:ascii="Times New Roman" w:hAnsi="Times New Roman" w:cs="Times New Roman"/>
                <w:sz w:val="28"/>
                <w:szCs w:val="28"/>
              </w:rPr>
              <w:t xml:space="preserve"> </w:t>
            </w:r>
            <w:r w:rsidRPr="00E66BAA">
              <w:rPr>
                <w:rFonts w:ascii="Times New Roman" w:hAnsi="Times New Roman" w:cs="Times New Roman"/>
                <w:sz w:val="28"/>
                <w:szCs w:val="28"/>
              </w:rPr>
              <w:t xml:space="preserve">наук, з яких </w:t>
            </w:r>
            <w:r>
              <w:rPr>
                <w:rFonts w:ascii="Times New Roman" w:hAnsi="Times New Roman" w:cs="Times New Roman"/>
                <w:sz w:val="28"/>
                <w:szCs w:val="28"/>
              </w:rPr>
              <w:t>…</w:t>
            </w:r>
            <w:r w:rsidRPr="00E66BAA">
              <w:rPr>
                <w:rFonts w:ascii="Times New Roman" w:hAnsi="Times New Roman" w:cs="Times New Roman"/>
                <w:sz w:val="28"/>
                <w:szCs w:val="28"/>
              </w:rPr>
              <w:t xml:space="preserve"> мають вчене звання «професор» та </w:t>
            </w:r>
            <w:r>
              <w:rPr>
                <w:rFonts w:ascii="Times New Roman" w:hAnsi="Times New Roman" w:cs="Times New Roman"/>
                <w:sz w:val="28"/>
                <w:szCs w:val="28"/>
              </w:rPr>
              <w:t xml:space="preserve">… </w:t>
            </w:r>
            <w:r w:rsidRPr="00E66BAA">
              <w:rPr>
                <w:rFonts w:ascii="Times New Roman" w:hAnsi="Times New Roman" w:cs="Times New Roman"/>
                <w:sz w:val="28"/>
                <w:szCs w:val="28"/>
              </w:rPr>
              <w:t xml:space="preserve">–кандидатів наук, з яких </w:t>
            </w:r>
            <w:r>
              <w:rPr>
                <w:rFonts w:ascii="Times New Roman" w:hAnsi="Times New Roman" w:cs="Times New Roman"/>
                <w:sz w:val="28"/>
                <w:szCs w:val="28"/>
              </w:rPr>
              <w:t>…</w:t>
            </w:r>
            <w:r w:rsidRPr="00E66BAA">
              <w:rPr>
                <w:rFonts w:ascii="Times New Roman" w:hAnsi="Times New Roman" w:cs="Times New Roman"/>
                <w:sz w:val="28"/>
                <w:szCs w:val="28"/>
              </w:rPr>
              <w:t xml:space="preserve"> мають вчене звання «доцент».</w:t>
            </w:r>
          </w:p>
        </w:tc>
      </w:tr>
      <w:tr w:rsidR="003077DC" w:rsidRPr="00FB3981" w:rsidTr="00CE741A">
        <w:tc>
          <w:tcPr>
            <w:tcW w:w="3539" w:type="dxa"/>
            <w:gridSpan w:val="2"/>
            <w:shd w:val="clear" w:color="auto" w:fill="auto"/>
          </w:tcPr>
          <w:p w:rsidR="003077DC" w:rsidRPr="003077DC" w:rsidRDefault="003077DC" w:rsidP="003077DC">
            <w:pPr>
              <w:rPr>
                <w:rFonts w:ascii="Times New Roman" w:hAnsi="Times New Roman" w:cs="Times New Roman"/>
                <w:b/>
                <w:sz w:val="28"/>
                <w:szCs w:val="28"/>
              </w:rPr>
            </w:pPr>
            <w:r w:rsidRPr="003077DC">
              <w:rPr>
                <w:rFonts w:ascii="Times New Roman" w:hAnsi="Times New Roman" w:cs="Times New Roman"/>
                <w:b/>
                <w:sz w:val="28"/>
                <w:szCs w:val="28"/>
              </w:rPr>
              <w:t>Матеріально-технічне забезпечення</w:t>
            </w:r>
          </w:p>
        </w:tc>
        <w:tc>
          <w:tcPr>
            <w:tcW w:w="5806" w:type="dxa"/>
            <w:shd w:val="clear" w:color="auto" w:fill="auto"/>
          </w:tcPr>
          <w:p w:rsidR="003077DC" w:rsidRPr="00E66BAA" w:rsidRDefault="00E66BAA" w:rsidP="00CE741A">
            <w:pPr>
              <w:jc w:val="both"/>
              <w:rPr>
                <w:rFonts w:ascii="Times New Roman" w:hAnsi="Times New Roman" w:cs="Times New Roman"/>
                <w:sz w:val="28"/>
                <w:szCs w:val="28"/>
              </w:rPr>
            </w:pPr>
            <w:r w:rsidRPr="00E66BAA">
              <w:rPr>
                <w:rFonts w:ascii="Times New Roman" w:hAnsi="Times New Roman" w:cs="Times New Roman"/>
                <w:sz w:val="28"/>
                <w:szCs w:val="28"/>
              </w:rPr>
              <w:t>Матеріально-технічне забезпечення відповідає ліцензійним вимогам щодо надання освітніх послуг у сфері вищої світи і є достатнім для забезпечення якості освітнього процесу.</w:t>
            </w:r>
          </w:p>
        </w:tc>
      </w:tr>
      <w:tr w:rsidR="003077DC" w:rsidRPr="00FB3981" w:rsidTr="00CE741A">
        <w:tc>
          <w:tcPr>
            <w:tcW w:w="3539" w:type="dxa"/>
            <w:gridSpan w:val="2"/>
            <w:shd w:val="clear" w:color="auto" w:fill="auto"/>
          </w:tcPr>
          <w:p w:rsidR="003077DC" w:rsidRPr="003077DC" w:rsidRDefault="003077DC" w:rsidP="003077DC">
            <w:pPr>
              <w:rPr>
                <w:rFonts w:ascii="Times New Roman" w:hAnsi="Times New Roman" w:cs="Times New Roman"/>
                <w:b/>
                <w:sz w:val="28"/>
                <w:szCs w:val="28"/>
              </w:rPr>
            </w:pPr>
            <w:r w:rsidRPr="003077DC">
              <w:rPr>
                <w:rFonts w:ascii="Times New Roman" w:hAnsi="Times New Roman" w:cs="Times New Roman"/>
                <w:b/>
                <w:sz w:val="28"/>
                <w:szCs w:val="28"/>
              </w:rPr>
              <w:t>Інформаційне та навчально-методичне забезпечення</w:t>
            </w:r>
          </w:p>
        </w:tc>
        <w:tc>
          <w:tcPr>
            <w:tcW w:w="5806" w:type="dxa"/>
            <w:shd w:val="clear" w:color="auto" w:fill="auto"/>
          </w:tcPr>
          <w:p w:rsidR="003077DC" w:rsidRPr="00E66BAA" w:rsidRDefault="00E66BAA" w:rsidP="00E66BAA">
            <w:pPr>
              <w:jc w:val="both"/>
              <w:rPr>
                <w:rFonts w:ascii="Times New Roman" w:hAnsi="Times New Roman" w:cs="Times New Roman"/>
                <w:sz w:val="28"/>
                <w:szCs w:val="28"/>
              </w:rPr>
            </w:pPr>
            <w:r w:rsidRPr="00E66BAA">
              <w:rPr>
                <w:rFonts w:ascii="Times New Roman" w:hAnsi="Times New Roman" w:cs="Times New Roman"/>
                <w:sz w:val="28"/>
                <w:szCs w:val="28"/>
              </w:rPr>
              <w:t>Інформаційне та навчально-методичне забезпечення освітньої програми з підготовки фахівців зі спеціальності 052</w:t>
            </w:r>
            <w:r>
              <w:rPr>
                <w:rFonts w:ascii="Times New Roman" w:hAnsi="Times New Roman" w:cs="Times New Roman"/>
                <w:sz w:val="28"/>
                <w:szCs w:val="28"/>
              </w:rPr>
              <w:t xml:space="preserve"> «</w:t>
            </w:r>
            <w:r w:rsidRPr="00E66BAA">
              <w:rPr>
                <w:rFonts w:ascii="Times New Roman" w:hAnsi="Times New Roman" w:cs="Times New Roman"/>
                <w:sz w:val="28"/>
                <w:szCs w:val="28"/>
              </w:rPr>
              <w:t>Політологія</w:t>
            </w:r>
            <w:r>
              <w:rPr>
                <w:rFonts w:ascii="Times New Roman" w:hAnsi="Times New Roman" w:cs="Times New Roman"/>
                <w:sz w:val="28"/>
                <w:szCs w:val="28"/>
              </w:rPr>
              <w:t xml:space="preserve">» </w:t>
            </w:r>
            <w:r w:rsidRPr="00E66BAA">
              <w:rPr>
                <w:rFonts w:ascii="Times New Roman" w:hAnsi="Times New Roman" w:cs="Times New Roman"/>
                <w:sz w:val="28"/>
                <w:szCs w:val="28"/>
              </w:rPr>
              <w:lastRenderedPageBreak/>
              <w:t>відповідає ліцензійним вимогам, має актуальний змістовий контент, базується на сучасних інформаційно-комунікаційних технологіях</w:t>
            </w:r>
          </w:p>
        </w:tc>
      </w:tr>
      <w:tr w:rsidR="008C17E2" w:rsidRPr="00FB3981" w:rsidTr="00FE0B81">
        <w:tc>
          <w:tcPr>
            <w:tcW w:w="9345" w:type="dxa"/>
            <w:gridSpan w:val="3"/>
            <w:shd w:val="clear" w:color="auto" w:fill="auto"/>
          </w:tcPr>
          <w:p w:rsidR="008C17E2" w:rsidRPr="00E66BAA" w:rsidRDefault="00E66BAA" w:rsidP="00E66BAA">
            <w:pPr>
              <w:jc w:val="center"/>
              <w:rPr>
                <w:rFonts w:ascii="Times New Roman" w:hAnsi="Times New Roman" w:cs="Times New Roman"/>
                <w:b/>
                <w:sz w:val="28"/>
                <w:szCs w:val="28"/>
              </w:rPr>
            </w:pPr>
            <w:r w:rsidRPr="00E66BAA">
              <w:rPr>
                <w:rFonts w:ascii="Times New Roman" w:hAnsi="Times New Roman" w:cs="Times New Roman"/>
                <w:b/>
                <w:sz w:val="28"/>
                <w:szCs w:val="28"/>
              </w:rPr>
              <w:lastRenderedPageBreak/>
              <w:t>9 – Академічна мобільність</w:t>
            </w:r>
          </w:p>
        </w:tc>
      </w:tr>
      <w:tr w:rsidR="00E66BAA" w:rsidRPr="00FB3981" w:rsidTr="00CE741A">
        <w:tc>
          <w:tcPr>
            <w:tcW w:w="3539" w:type="dxa"/>
            <w:gridSpan w:val="2"/>
            <w:shd w:val="clear" w:color="auto" w:fill="auto"/>
          </w:tcPr>
          <w:p w:rsidR="00E66BAA" w:rsidRPr="00E66BAA" w:rsidRDefault="00E66BAA" w:rsidP="00E66BAA">
            <w:pPr>
              <w:rPr>
                <w:rFonts w:ascii="Times New Roman" w:hAnsi="Times New Roman" w:cs="Times New Roman"/>
                <w:b/>
                <w:sz w:val="28"/>
                <w:szCs w:val="28"/>
              </w:rPr>
            </w:pPr>
            <w:r w:rsidRPr="00E66BAA">
              <w:rPr>
                <w:rFonts w:ascii="Times New Roman" w:hAnsi="Times New Roman" w:cs="Times New Roman"/>
                <w:b/>
                <w:sz w:val="28"/>
                <w:szCs w:val="28"/>
              </w:rPr>
              <w:t>Національна кредитна мобільність</w:t>
            </w:r>
          </w:p>
        </w:tc>
        <w:tc>
          <w:tcPr>
            <w:tcW w:w="5806" w:type="dxa"/>
            <w:shd w:val="clear" w:color="auto" w:fill="auto"/>
          </w:tcPr>
          <w:p w:rsidR="00E66BAA" w:rsidRPr="00CE741A" w:rsidRDefault="00CE741A" w:rsidP="00CE741A">
            <w:pPr>
              <w:spacing w:after="0"/>
              <w:jc w:val="both"/>
              <w:rPr>
                <w:rFonts w:ascii="Times New Roman" w:hAnsi="Times New Roman" w:cs="Times New Roman"/>
                <w:sz w:val="28"/>
                <w:szCs w:val="28"/>
              </w:rPr>
            </w:pPr>
            <w:r w:rsidRPr="00FB3981">
              <w:rPr>
                <w:rFonts w:ascii="Times New Roman" w:hAnsi="Times New Roman" w:cs="Times New Roman"/>
                <w:sz w:val="28"/>
                <w:szCs w:val="28"/>
              </w:rPr>
              <w:t>Регламентується Постановою КМУ №579 «Про затвердження Положення про порядок реалізації права на академічну мобільність» від 12 серпня 2015 р.</w:t>
            </w:r>
            <w:r>
              <w:rPr>
                <w:rFonts w:ascii="Times New Roman" w:hAnsi="Times New Roman" w:cs="Times New Roman"/>
                <w:sz w:val="28"/>
                <w:szCs w:val="28"/>
              </w:rPr>
              <w:t xml:space="preserve"> та р</w:t>
            </w:r>
            <w:r w:rsidRPr="00CE741A">
              <w:rPr>
                <w:rFonts w:ascii="Times New Roman" w:hAnsi="Times New Roman" w:cs="Times New Roman"/>
                <w:sz w:val="28"/>
                <w:szCs w:val="28"/>
              </w:rPr>
              <w:t>еалізується в межах</w:t>
            </w:r>
            <w:r>
              <w:rPr>
                <w:rFonts w:ascii="Times New Roman" w:hAnsi="Times New Roman" w:cs="Times New Roman"/>
                <w:sz w:val="28"/>
                <w:szCs w:val="28"/>
              </w:rPr>
              <w:t xml:space="preserve"> та на умовах</w:t>
            </w:r>
            <w:r w:rsidR="0086184B">
              <w:rPr>
                <w:rFonts w:ascii="Times New Roman" w:hAnsi="Times New Roman" w:cs="Times New Roman"/>
                <w:sz w:val="28"/>
                <w:szCs w:val="28"/>
              </w:rPr>
              <w:t xml:space="preserve"> </w:t>
            </w:r>
            <w:r>
              <w:rPr>
                <w:rFonts w:ascii="Times New Roman" w:hAnsi="Times New Roman" w:cs="Times New Roman"/>
                <w:sz w:val="28"/>
                <w:szCs w:val="28"/>
              </w:rPr>
              <w:t>двосторонніх та багатосторонніх договорів про співробітництво між СНУ імені Лесі Українки та ЗВО України</w:t>
            </w:r>
          </w:p>
        </w:tc>
      </w:tr>
      <w:tr w:rsidR="00E66BAA" w:rsidRPr="00FB3981" w:rsidTr="00CE741A">
        <w:tc>
          <w:tcPr>
            <w:tcW w:w="3539" w:type="dxa"/>
            <w:gridSpan w:val="2"/>
            <w:shd w:val="clear" w:color="auto" w:fill="auto"/>
          </w:tcPr>
          <w:p w:rsidR="00E66BAA" w:rsidRPr="00E66BAA" w:rsidRDefault="00E66BAA" w:rsidP="00E66BAA">
            <w:pPr>
              <w:rPr>
                <w:rFonts w:ascii="Times New Roman" w:hAnsi="Times New Roman" w:cs="Times New Roman"/>
                <w:b/>
                <w:sz w:val="28"/>
                <w:szCs w:val="28"/>
              </w:rPr>
            </w:pPr>
            <w:r w:rsidRPr="00E66BAA">
              <w:rPr>
                <w:rFonts w:ascii="Times New Roman" w:hAnsi="Times New Roman" w:cs="Times New Roman"/>
                <w:b/>
                <w:sz w:val="28"/>
                <w:szCs w:val="28"/>
              </w:rPr>
              <w:t>Міжнародна кредитна мобільність</w:t>
            </w:r>
          </w:p>
        </w:tc>
        <w:tc>
          <w:tcPr>
            <w:tcW w:w="5806" w:type="dxa"/>
            <w:shd w:val="clear" w:color="auto" w:fill="auto"/>
          </w:tcPr>
          <w:p w:rsidR="00CE741A" w:rsidRPr="00CE741A" w:rsidRDefault="00CE741A" w:rsidP="00CE741A">
            <w:pPr>
              <w:spacing w:after="0"/>
              <w:jc w:val="both"/>
              <w:rPr>
                <w:rFonts w:ascii="Times New Roman" w:hAnsi="Times New Roman" w:cs="Times New Roman"/>
                <w:sz w:val="28"/>
                <w:szCs w:val="28"/>
              </w:rPr>
            </w:pPr>
            <w:r w:rsidRPr="00CE741A">
              <w:rPr>
                <w:rFonts w:ascii="Times New Roman" w:hAnsi="Times New Roman" w:cs="Times New Roman"/>
                <w:sz w:val="28"/>
                <w:szCs w:val="28"/>
              </w:rPr>
              <w:t>У рамках програми ЄС Еразмус+ на основі двосторонніх </w:t>
            </w:r>
            <w:hyperlink r:id="rId9" w:anchor="inter-institutional_agreements" w:tgtFrame="_blank" w:history="1">
              <w:r w:rsidRPr="00CE741A">
                <w:rPr>
                  <w:rFonts w:ascii="Times New Roman" w:hAnsi="Times New Roman" w:cs="Times New Roman"/>
                  <w:sz w:val="28"/>
                  <w:szCs w:val="28"/>
                </w:rPr>
                <w:t xml:space="preserve"> договорів</w:t>
              </w:r>
            </w:hyperlink>
            <w:r w:rsidRPr="00CE741A">
              <w:rPr>
                <w:rFonts w:ascii="Times New Roman" w:hAnsi="Times New Roman" w:cs="Times New Roman"/>
                <w:sz w:val="28"/>
                <w:szCs w:val="28"/>
              </w:rPr>
              <w:t xml:space="preserve"> між СНУ імені Лесі Українки та навчальними закладами країн-партнерів</w:t>
            </w:r>
          </w:p>
          <w:p w:rsidR="00E66BAA" w:rsidRPr="00E66BAA" w:rsidRDefault="00E66BAA" w:rsidP="00CE741A">
            <w:pPr>
              <w:jc w:val="center"/>
              <w:rPr>
                <w:rFonts w:ascii="Times New Roman" w:hAnsi="Times New Roman" w:cs="Times New Roman"/>
                <w:b/>
                <w:sz w:val="28"/>
                <w:szCs w:val="28"/>
              </w:rPr>
            </w:pPr>
          </w:p>
        </w:tc>
      </w:tr>
      <w:tr w:rsidR="00E66BAA" w:rsidRPr="00FB3981" w:rsidTr="00CE741A">
        <w:tc>
          <w:tcPr>
            <w:tcW w:w="3539" w:type="dxa"/>
            <w:gridSpan w:val="2"/>
            <w:shd w:val="clear" w:color="auto" w:fill="auto"/>
          </w:tcPr>
          <w:p w:rsidR="00E66BAA" w:rsidRPr="00E66BAA" w:rsidRDefault="00E66BAA" w:rsidP="00E66BAA">
            <w:pPr>
              <w:rPr>
                <w:rFonts w:ascii="Times New Roman" w:hAnsi="Times New Roman" w:cs="Times New Roman"/>
                <w:b/>
                <w:sz w:val="28"/>
                <w:szCs w:val="28"/>
              </w:rPr>
            </w:pPr>
            <w:r w:rsidRPr="00E66BAA">
              <w:rPr>
                <w:rFonts w:ascii="Times New Roman" w:hAnsi="Times New Roman" w:cs="Times New Roman"/>
                <w:b/>
                <w:sz w:val="28"/>
                <w:szCs w:val="28"/>
              </w:rPr>
              <w:t>Навчання іноземних здобувачів вищої освіти</w:t>
            </w:r>
          </w:p>
        </w:tc>
        <w:tc>
          <w:tcPr>
            <w:tcW w:w="5806" w:type="dxa"/>
            <w:shd w:val="clear" w:color="auto" w:fill="auto"/>
          </w:tcPr>
          <w:p w:rsidR="00E66BAA" w:rsidRPr="00E66BAA" w:rsidRDefault="00CE741A" w:rsidP="00E66BAA">
            <w:pPr>
              <w:jc w:val="center"/>
              <w:rPr>
                <w:rFonts w:ascii="Times New Roman" w:hAnsi="Times New Roman" w:cs="Times New Roman"/>
                <w:b/>
                <w:sz w:val="28"/>
                <w:szCs w:val="28"/>
              </w:rPr>
            </w:pPr>
            <w:r w:rsidRPr="00CE741A">
              <w:rPr>
                <w:rFonts w:ascii="Times New Roman" w:hAnsi="Times New Roman" w:cs="Times New Roman"/>
                <w:sz w:val="28"/>
                <w:szCs w:val="28"/>
              </w:rPr>
              <w:t>Можливе, після вивчення курсу української мови</w:t>
            </w:r>
          </w:p>
        </w:tc>
      </w:tr>
    </w:tbl>
    <w:p w:rsidR="00EB5C0E" w:rsidRDefault="00EB5C0E" w:rsidP="00EB5C0E">
      <w:pPr>
        <w:pStyle w:val="ac"/>
        <w:ind w:left="1440"/>
        <w:rPr>
          <w:rFonts w:ascii="Times New Roman" w:hAnsi="Times New Roman" w:cs="Times New Roman"/>
          <w:b/>
          <w:sz w:val="24"/>
          <w:szCs w:val="24"/>
        </w:rPr>
      </w:pPr>
    </w:p>
    <w:p w:rsidR="00FB3981" w:rsidRPr="00EB5C0E" w:rsidRDefault="00EB5C0E" w:rsidP="00EB5C0E">
      <w:pPr>
        <w:ind w:left="1080"/>
        <w:jc w:val="center"/>
        <w:rPr>
          <w:rFonts w:ascii="Times New Roman" w:hAnsi="Times New Roman" w:cs="Times New Roman"/>
          <w:b/>
          <w:sz w:val="24"/>
          <w:szCs w:val="24"/>
        </w:rPr>
      </w:pPr>
      <w:r w:rsidRPr="00EB5C0E">
        <w:rPr>
          <w:rFonts w:ascii="Times New Roman" w:hAnsi="Times New Roman" w:cs="Times New Roman"/>
          <w:b/>
          <w:sz w:val="24"/>
          <w:szCs w:val="24"/>
        </w:rPr>
        <w:t xml:space="preserve">2. </w:t>
      </w:r>
      <w:r w:rsidR="00263F7D" w:rsidRPr="00EB5C0E">
        <w:rPr>
          <w:rFonts w:ascii="Times New Roman" w:hAnsi="Times New Roman" w:cs="Times New Roman"/>
          <w:b/>
          <w:sz w:val="24"/>
          <w:szCs w:val="24"/>
        </w:rPr>
        <w:t>ПЕРЕЛІК КОМПОНЕНТ ОСВІТНЬО-НАУКОВОЇ ПРОГРАМИ ТА ЇХ ЛОГІЧНА ПОСЛІДОВНІСТЬ</w:t>
      </w:r>
    </w:p>
    <w:p w:rsidR="003E333D" w:rsidRPr="003E333D" w:rsidRDefault="003E333D" w:rsidP="003E333D">
      <w:pPr>
        <w:ind w:left="720"/>
        <w:jc w:val="center"/>
        <w:rPr>
          <w:rFonts w:ascii="Times New Roman" w:hAnsi="Times New Roman" w:cs="Times New Roman"/>
          <w:b/>
          <w:sz w:val="28"/>
          <w:szCs w:val="28"/>
        </w:rPr>
      </w:pPr>
      <w:r w:rsidRPr="003E333D">
        <w:rPr>
          <w:rFonts w:ascii="Times New Roman" w:hAnsi="Times New Roman" w:cs="Times New Roman"/>
          <w:b/>
          <w:sz w:val="28"/>
          <w:szCs w:val="28"/>
        </w:rPr>
        <w:t xml:space="preserve">2.1. Розподіл змісту </w:t>
      </w:r>
      <w:r>
        <w:rPr>
          <w:rFonts w:ascii="Times New Roman" w:hAnsi="Times New Roman" w:cs="Times New Roman"/>
          <w:b/>
          <w:sz w:val="28"/>
          <w:szCs w:val="28"/>
        </w:rPr>
        <w:t>ОНП</w:t>
      </w:r>
      <w:r w:rsidRPr="003E333D">
        <w:rPr>
          <w:rFonts w:ascii="Times New Roman" w:hAnsi="Times New Roman" w:cs="Times New Roman"/>
          <w:b/>
          <w:sz w:val="28"/>
          <w:szCs w:val="28"/>
        </w:rPr>
        <w:t xml:space="preserve"> за циклами</w:t>
      </w:r>
    </w:p>
    <w:p w:rsidR="006E7731" w:rsidRDefault="006E7731" w:rsidP="00D56C18">
      <w:pPr>
        <w:pStyle w:val="ac"/>
        <w:ind w:left="-426"/>
        <w:rPr>
          <w:rFonts w:ascii="Times New Roman" w:hAnsi="Times New Roman" w:cs="Times New Roman"/>
          <w:b/>
          <w:sz w:val="28"/>
          <w:szCs w:val="28"/>
        </w:rPr>
      </w:pPr>
    </w:p>
    <w:tbl>
      <w:tblPr>
        <w:tblW w:w="9947" w:type="dxa"/>
        <w:jc w:val="center"/>
        <w:tblLayout w:type="fixed"/>
        <w:tblLook w:val="04A0" w:firstRow="1" w:lastRow="0" w:firstColumn="1" w:lastColumn="0" w:noHBand="0" w:noVBand="1"/>
      </w:tblPr>
      <w:tblGrid>
        <w:gridCol w:w="567"/>
        <w:gridCol w:w="4145"/>
        <w:gridCol w:w="1757"/>
        <w:gridCol w:w="1707"/>
        <w:gridCol w:w="1771"/>
      </w:tblGrid>
      <w:tr w:rsidR="00FB3981" w:rsidRPr="00FB3981" w:rsidTr="00950836">
        <w:trPr>
          <w:jc w:val="center"/>
        </w:trPr>
        <w:tc>
          <w:tcPr>
            <w:tcW w:w="567" w:type="dxa"/>
            <w:vMerge w:val="restart"/>
            <w:tcBorders>
              <w:top w:val="single" w:sz="8" w:space="0" w:color="000000"/>
              <w:left w:val="single" w:sz="8" w:space="0" w:color="000000"/>
              <w:bottom w:val="nil"/>
              <w:right w:val="nil"/>
            </w:tcBorders>
            <w:vAlign w:val="center"/>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 xml:space="preserve">№ </w:t>
            </w:r>
          </w:p>
          <w:p w:rsidR="00FB3981" w:rsidRPr="00FB3981" w:rsidRDefault="00FB3981" w:rsidP="00600ECA">
            <w:pPr>
              <w:spacing w:after="0"/>
              <w:jc w:val="center"/>
              <w:rPr>
                <w:rFonts w:ascii="Times New Roman" w:hAnsi="Times New Roman" w:cs="Times New Roman"/>
                <w:sz w:val="28"/>
                <w:szCs w:val="28"/>
              </w:rPr>
            </w:pPr>
            <w:r w:rsidRPr="00FB3981">
              <w:rPr>
                <w:rFonts w:ascii="Times New Roman" w:hAnsi="Times New Roman" w:cs="Times New Roman"/>
                <w:sz w:val="28"/>
                <w:szCs w:val="28"/>
              </w:rPr>
              <w:t>з/п</w:t>
            </w:r>
          </w:p>
        </w:tc>
        <w:tc>
          <w:tcPr>
            <w:tcW w:w="4145" w:type="dxa"/>
            <w:vMerge w:val="restart"/>
            <w:tcBorders>
              <w:top w:val="single" w:sz="8" w:space="0" w:color="000000"/>
              <w:left w:val="single" w:sz="8" w:space="0" w:color="000000"/>
              <w:bottom w:val="nil"/>
              <w:right w:val="nil"/>
            </w:tcBorders>
            <w:vAlign w:val="center"/>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Цикл підготовки</w:t>
            </w:r>
          </w:p>
        </w:tc>
        <w:tc>
          <w:tcPr>
            <w:tcW w:w="5235" w:type="dxa"/>
            <w:gridSpan w:val="3"/>
            <w:tcBorders>
              <w:top w:val="single" w:sz="8" w:space="0" w:color="000000"/>
              <w:left w:val="single" w:sz="8" w:space="0" w:color="000000"/>
              <w:bottom w:val="single" w:sz="4"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 xml:space="preserve">Обсяг навчального навантаження аспіранта </w:t>
            </w:r>
          </w:p>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(кредитів / %)</w:t>
            </w:r>
          </w:p>
        </w:tc>
      </w:tr>
      <w:tr w:rsidR="00FB3981" w:rsidRPr="00FB3981" w:rsidTr="00950836">
        <w:trPr>
          <w:trHeight w:val="1086"/>
          <w:jc w:val="center"/>
        </w:trPr>
        <w:tc>
          <w:tcPr>
            <w:tcW w:w="567" w:type="dxa"/>
            <w:vMerge/>
            <w:tcBorders>
              <w:top w:val="single" w:sz="8" w:space="0" w:color="000000"/>
              <w:left w:val="single" w:sz="8" w:space="0" w:color="000000"/>
              <w:bottom w:val="nil"/>
              <w:right w:val="nil"/>
            </w:tcBorders>
            <w:vAlign w:val="center"/>
          </w:tcPr>
          <w:p w:rsidR="00FB3981" w:rsidRPr="00FB3981" w:rsidRDefault="00FB3981" w:rsidP="00600ECA">
            <w:pPr>
              <w:spacing w:after="0"/>
              <w:rPr>
                <w:rFonts w:ascii="Times New Roman" w:hAnsi="Times New Roman" w:cs="Times New Roman"/>
                <w:sz w:val="28"/>
                <w:szCs w:val="28"/>
              </w:rPr>
            </w:pPr>
          </w:p>
        </w:tc>
        <w:tc>
          <w:tcPr>
            <w:tcW w:w="4145" w:type="dxa"/>
            <w:vMerge/>
            <w:tcBorders>
              <w:top w:val="single" w:sz="8" w:space="0" w:color="000000"/>
              <w:left w:val="single" w:sz="8" w:space="0" w:color="000000"/>
              <w:bottom w:val="nil"/>
              <w:right w:val="nil"/>
            </w:tcBorders>
            <w:vAlign w:val="center"/>
          </w:tcPr>
          <w:p w:rsidR="00FB3981" w:rsidRPr="00FB3981" w:rsidRDefault="00FB3981" w:rsidP="00600ECA">
            <w:pPr>
              <w:spacing w:after="0"/>
              <w:rPr>
                <w:rFonts w:ascii="Times New Roman" w:hAnsi="Times New Roman" w:cs="Times New Roman"/>
                <w:sz w:val="28"/>
                <w:szCs w:val="28"/>
              </w:rPr>
            </w:pPr>
          </w:p>
        </w:tc>
        <w:tc>
          <w:tcPr>
            <w:tcW w:w="1757" w:type="dxa"/>
            <w:tcBorders>
              <w:top w:val="single" w:sz="4" w:space="0" w:color="000000"/>
              <w:left w:val="single" w:sz="8" w:space="0" w:color="000000"/>
              <w:bottom w:val="nil"/>
              <w:right w:val="nil"/>
            </w:tcBorders>
            <w:vAlign w:val="center"/>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Обов’язкові компоненти освітньої програми</w:t>
            </w:r>
          </w:p>
        </w:tc>
        <w:tc>
          <w:tcPr>
            <w:tcW w:w="1707" w:type="dxa"/>
            <w:tcBorders>
              <w:top w:val="single" w:sz="4" w:space="0" w:color="000000"/>
              <w:left w:val="single" w:sz="4" w:space="0" w:color="000000"/>
              <w:bottom w:val="nil"/>
              <w:right w:val="nil"/>
            </w:tcBorders>
            <w:vAlign w:val="center"/>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Вибіркові компоненти освітньої програми</w:t>
            </w:r>
          </w:p>
        </w:tc>
        <w:tc>
          <w:tcPr>
            <w:tcW w:w="1771" w:type="dxa"/>
            <w:tcBorders>
              <w:top w:val="single" w:sz="4" w:space="0" w:color="000000"/>
              <w:left w:val="single" w:sz="4" w:space="0" w:color="000000"/>
              <w:bottom w:val="nil"/>
              <w:right w:val="single" w:sz="8" w:space="0" w:color="000000"/>
            </w:tcBorders>
            <w:vAlign w:val="center"/>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Всього</w:t>
            </w:r>
          </w:p>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за весь термін</w:t>
            </w:r>
          </w:p>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навчання</w:t>
            </w:r>
          </w:p>
        </w:tc>
      </w:tr>
      <w:tr w:rsidR="00FB3981" w:rsidRPr="00FB3981" w:rsidTr="00950836">
        <w:trPr>
          <w:jc w:val="center"/>
        </w:trPr>
        <w:tc>
          <w:tcPr>
            <w:tcW w:w="567" w:type="dxa"/>
            <w:tcBorders>
              <w:top w:val="single" w:sz="8" w:space="0" w:color="000000"/>
              <w:left w:val="single" w:sz="8" w:space="0" w:color="000000"/>
              <w:bottom w:val="single" w:sz="4" w:space="0" w:color="000000"/>
              <w:right w:val="nil"/>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1.</w:t>
            </w:r>
          </w:p>
        </w:tc>
        <w:tc>
          <w:tcPr>
            <w:tcW w:w="4145" w:type="dxa"/>
            <w:tcBorders>
              <w:top w:val="single" w:sz="8" w:space="0" w:color="000000"/>
              <w:left w:val="single" w:sz="8" w:space="0" w:color="000000"/>
              <w:bottom w:val="single" w:sz="4" w:space="0" w:color="000000"/>
              <w:right w:val="nil"/>
            </w:tcBorders>
            <w:vAlign w:val="center"/>
          </w:tcPr>
          <w:p w:rsidR="00FB3981" w:rsidRPr="00FB3981" w:rsidRDefault="00FB3981" w:rsidP="00600ECA">
            <w:pPr>
              <w:snapToGrid w:val="0"/>
              <w:spacing w:after="0"/>
              <w:rPr>
                <w:rFonts w:ascii="Times New Roman" w:hAnsi="Times New Roman" w:cs="Times New Roman"/>
                <w:sz w:val="28"/>
                <w:szCs w:val="28"/>
              </w:rPr>
            </w:pPr>
            <w:r w:rsidRPr="00FB3981">
              <w:rPr>
                <w:rFonts w:ascii="Times New Roman" w:hAnsi="Times New Roman" w:cs="Times New Roman"/>
                <w:bCs/>
                <w:sz w:val="28"/>
                <w:szCs w:val="28"/>
              </w:rPr>
              <w:t>Цикл професійної наукової підготовки (фахові компетентності аспіранта)</w:t>
            </w:r>
          </w:p>
        </w:tc>
        <w:tc>
          <w:tcPr>
            <w:tcW w:w="1757" w:type="dxa"/>
            <w:tcBorders>
              <w:top w:val="single" w:sz="8" w:space="0" w:color="000000"/>
              <w:left w:val="single" w:sz="8" w:space="0" w:color="000000"/>
              <w:bottom w:val="single" w:sz="4" w:space="0" w:color="000000"/>
              <w:right w:val="nil"/>
            </w:tcBorders>
            <w:vAlign w:val="center"/>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12 / 67</w:t>
            </w:r>
          </w:p>
        </w:tc>
        <w:tc>
          <w:tcPr>
            <w:tcW w:w="1707" w:type="dxa"/>
            <w:tcBorders>
              <w:top w:val="single" w:sz="8" w:space="0" w:color="000000"/>
              <w:left w:val="single" w:sz="4" w:space="0" w:color="000000"/>
              <w:bottom w:val="single" w:sz="4" w:space="0" w:color="000000"/>
              <w:right w:val="nil"/>
            </w:tcBorders>
            <w:vAlign w:val="center"/>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6 / 33</w:t>
            </w:r>
          </w:p>
        </w:tc>
        <w:tc>
          <w:tcPr>
            <w:tcW w:w="1771" w:type="dxa"/>
            <w:tcBorders>
              <w:top w:val="single" w:sz="8" w:space="0" w:color="000000"/>
              <w:left w:val="single" w:sz="4" w:space="0" w:color="000000"/>
              <w:bottom w:val="single" w:sz="4" w:space="0" w:color="000000"/>
              <w:right w:val="single" w:sz="8" w:space="0" w:color="000000"/>
            </w:tcBorders>
            <w:vAlign w:val="center"/>
          </w:tcPr>
          <w:p w:rsidR="00FB3981" w:rsidRPr="00FB3981" w:rsidRDefault="00FB3981" w:rsidP="00600ECA">
            <w:pPr>
              <w:snapToGrid w:val="0"/>
              <w:spacing w:after="0"/>
              <w:jc w:val="center"/>
              <w:rPr>
                <w:rFonts w:ascii="Times New Roman" w:hAnsi="Times New Roman" w:cs="Times New Roman"/>
                <w:bCs/>
                <w:sz w:val="28"/>
                <w:szCs w:val="28"/>
              </w:rPr>
            </w:pPr>
            <w:r w:rsidRPr="00FB3981">
              <w:rPr>
                <w:rFonts w:ascii="Times New Roman" w:hAnsi="Times New Roman" w:cs="Times New Roman"/>
                <w:bCs/>
                <w:sz w:val="28"/>
                <w:szCs w:val="28"/>
              </w:rPr>
              <w:t>18</w:t>
            </w:r>
          </w:p>
        </w:tc>
      </w:tr>
      <w:tr w:rsidR="00FB3981" w:rsidRPr="00FB3981" w:rsidTr="00950836">
        <w:trPr>
          <w:jc w:val="center"/>
        </w:trPr>
        <w:tc>
          <w:tcPr>
            <w:tcW w:w="567" w:type="dxa"/>
            <w:tcBorders>
              <w:top w:val="single" w:sz="4" w:space="0" w:color="000000"/>
              <w:left w:val="single" w:sz="8" w:space="0" w:color="000000"/>
              <w:bottom w:val="single" w:sz="4" w:space="0" w:color="000000"/>
              <w:right w:val="nil"/>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2.</w:t>
            </w:r>
          </w:p>
        </w:tc>
        <w:tc>
          <w:tcPr>
            <w:tcW w:w="4145" w:type="dxa"/>
            <w:tcBorders>
              <w:top w:val="single" w:sz="4" w:space="0" w:color="000000"/>
              <w:left w:val="single" w:sz="8" w:space="0" w:color="000000"/>
              <w:bottom w:val="single" w:sz="4" w:space="0" w:color="000000"/>
              <w:right w:val="nil"/>
            </w:tcBorders>
          </w:tcPr>
          <w:p w:rsidR="00FB3981" w:rsidRPr="00FB3981" w:rsidRDefault="00FB3981" w:rsidP="00600ECA">
            <w:pPr>
              <w:snapToGrid w:val="0"/>
              <w:spacing w:after="0"/>
              <w:rPr>
                <w:rFonts w:ascii="Times New Roman" w:hAnsi="Times New Roman" w:cs="Times New Roman"/>
                <w:sz w:val="28"/>
                <w:szCs w:val="28"/>
              </w:rPr>
            </w:pPr>
            <w:r w:rsidRPr="00FB3981">
              <w:rPr>
                <w:rFonts w:ascii="Times New Roman" w:hAnsi="Times New Roman" w:cs="Times New Roman"/>
                <w:bCs/>
                <w:sz w:val="28"/>
                <w:szCs w:val="28"/>
              </w:rPr>
              <w:t xml:space="preserve">Цикл нормативної частини </w:t>
            </w:r>
            <w:r w:rsidRPr="00FB3981">
              <w:rPr>
                <w:rFonts w:ascii="Times New Roman" w:hAnsi="Times New Roman" w:cs="Times New Roman"/>
                <w:bCs/>
                <w:sz w:val="28"/>
                <w:szCs w:val="28"/>
              </w:rPr>
              <w:lastRenderedPageBreak/>
              <w:t>(загальні компетентності аспіранта)</w:t>
            </w:r>
          </w:p>
        </w:tc>
        <w:tc>
          <w:tcPr>
            <w:tcW w:w="1757" w:type="dxa"/>
            <w:tcBorders>
              <w:top w:val="single" w:sz="4" w:space="0" w:color="000000"/>
              <w:left w:val="single" w:sz="8" w:space="0" w:color="000000"/>
              <w:bottom w:val="single" w:sz="4" w:space="0" w:color="000000"/>
              <w:right w:val="nil"/>
            </w:tcBorders>
            <w:vAlign w:val="center"/>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lastRenderedPageBreak/>
              <w:t>23 / 79</w:t>
            </w:r>
          </w:p>
        </w:tc>
        <w:tc>
          <w:tcPr>
            <w:tcW w:w="1707" w:type="dxa"/>
            <w:tcBorders>
              <w:top w:val="single" w:sz="4" w:space="0" w:color="000000"/>
              <w:left w:val="single" w:sz="4" w:space="0" w:color="000000"/>
              <w:bottom w:val="single" w:sz="4" w:space="0" w:color="000000"/>
              <w:right w:val="nil"/>
            </w:tcBorders>
            <w:vAlign w:val="center"/>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6 / 21</w:t>
            </w:r>
          </w:p>
        </w:tc>
        <w:tc>
          <w:tcPr>
            <w:tcW w:w="1771" w:type="dxa"/>
            <w:tcBorders>
              <w:top w:val="single" w:sz="4" w:space="0" w:color="000000"/>
              <w:left w:val="single" w:sz="4" w:space="0" w:color="000000"/>
              <w:bottom w:val="single" w:sz="4" w:space="0" w:color="000000"/>
              <w:right w:val="single" w:sz="8" w:space="0" w:color="000000"/>
            </w:tcBorders>
            <w:vAlign w:val="center"/>
          </w:tcPr>
          <w:p w:rsidR="00FB3981" w:rsidRPr="00FB3981" w:rsidRDefault="00FB3981" w:rsidP="00600ECA">
            <w:pPr>
              <w:tabs>
                <w:tab w:val="left" w:pos="630"/>
                <w:tab w:val="left" w:pos="1320"/>
              </w:tabs>
              <w:snapToGrid w:val="0"/>
              <w:spacing w:after="0"/>
              <w:jc w:val="center"/>
              <w:rPr>
                <w:rFonts w:ascii="Times New Roman" w:hAnsi="Times New Roman" w:cs="Times New Roman"/>
                <w:bCs/>
                <w:sz w:val="28"/>
                <w:szCs w:val="28"/>
              </w:rPr>
            </w:pPr>
            <w:r w:rsidRPr="00FB3981">
              <w:rPr>
                <w:rFonts w:ascii="Times New Roman" w:hAnsi="Times New Roman" w:cs="Times New Roman"/>
                <w:bCs/>
                <w:sz w:val="28"/>
                <w:szCs w:val="28"/>
              </w:rPr>
              <w:t>29</w:t>
            </w:r>
          </w:p>
        </w:tc>
      </w:tr>
      <w:tr w:rsidR="00FB3981" w:rsidRPr="00FB3981" w:rsidTr="00950836">
        <w:trPr>
          <w:jc w:val="center"/>
        </w:trPr>
        <w:tc>
          <w:tcPr>
            <w:tcW w:w="567" w:type="dxa"/>
            <w:tcBorders>
              <w:top w:val="single" w:sz="4" w:space="0" w:color="000000"/>
              <w:left w:val="single" w:sz="8" w:space="0" w:color="000000"/>
              <w:bottom w:val="single" w:sz="4" w:space="0" w:color="000000"/>
              <w:right w:val="nil"/>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3</w:t>
            </w:r>
          </w:p>
        </w:tc>
        <w:tc>
          <w:tcPr>
            <w:tcW w:w="4145" w:type="dxa"/>
            <w:tcBorders>
              <w:top w:val="single" w:sz="4" w:space="0" w:color="000000"/>
              <w:left w:val="single" w:sz="8" w:space="0" w:color="000000"/>
              <w:bottom w:val="single" w:sz="4" w:space="0" w:color="000000"/>
              <w:right w:val="nil"/>
            </w:tcBorders>
          </w:tcPr>
          <w:p w:rsidR="00FB3981" w:rsidRPr="00FB3981" w:rsidRDefault="00FB3981" w:rsidP="00600ECA">
            <w:pPr>
              <w:snapToGrid w:val="0"/>
              <w:spacing w:after="0"/>
              <w:rPr>
                <w:rFonts w:ascii="Times New Roman" w:hAnsi="Times New Roman" w:cs="Times New Roman"/>
                <w:sz w:val="28"/>
                <w:szCs w:val="28"/>
              </w:rPr>
            </w:pPr>
            <w:r w:rsidRPr="00FB3981">
              <w:rPr>
                <w:rFonts w:ascii="Times New Roman" w:hAnsi="Times New Roman" w:cs="Times New Roman"/>
                <w:sz w:val="28"/>
                <w:szCs w:val="28"/>
              </w:rPr>
              <w:t>Цикл наукової підготовки</w:t>
            </w:r>
          </w:p>
        </w:tc>
        <w:tc>
          <w:tcPr>
            <w:tcW w:w="1757" w:type="dxa"/>
            <w:tcBorders>
              <w:top w:val="single" w:sz="4" w:space="0" w:color="000000"/>
              <w:left w:val="single" w:sz="8" w:space="0" w:color="000000"/>
              <w:bottom w:val="single" w:sz="4" w:space="0" w:color="000000"/>
              <w:right w:val="nil"/>
            </w:tcBorders>
            <w:vAlign w:val="center"/>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w:t>
            </w:r>
          </w:p>
        </w:tc>
        <w:tc>
          <w:tcPr>
            <w:tcW w:w="1707" w:type="dxa"/>
            <w:tcBorders>
              <w:top w:val="single" w:sz="4" w:space="0" w:color="000000"/>
              <w:left w:val="single" w:sz="4" w:space="0" w:color="000000"/>
              <w:bottom w:val="single" w:sz="4" w:space="0" w:color="000000"/>
              <w:right w:val="nil"/>
            </w:tcBorders>
            <w:vAlign w:val="center"/>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w:t>
            </w:r>
          </w:p>
        </w:tc>
        <w:tc>
          <w:tcPr>
            <w:tcW w:w="1771" w:type="dxa"/>
            <w:tcBorders>
              <w:top w:val="single" w:sz="4" w:space="0" w:color="000000"/>
              <w:left w:val="single" w:sz="4" w:space="0" w:color="000000"/>
              <w:bottom w:val="single" w:sz="4" w:space="0" w:color="000000"/>
              <w:right w:val="single" w:sz="8" w:space="0" w:color="000000"/>
            </w:tcBorders>
            <w:vAlign w:val="center"/>
          </w:tcPr>
          <w:p w:rsidR="00FB3981" w:rsidRPr="00FB3981" w:rsidRDefault="00FB3981" w:rsidP="00600ECA">
            <w:pPr>
              <w:tabs>
                <w:tab w:val="left" w:pos="630"/>
                <w:tab w:val="left" w:pos="1320"/>
              </w:tabs>
              <w:snapToGrid w:val="0"/>
              <w:spacing w:after="0"/>
              <w:jc w:val="center"/>
              <w:rPr>
                <w:rFonts w:ascii="Times New Roman" w:hAnsi="Times New Roman" w:cs="Times New Roman"/>
                <w:bCs/>
                <w:sz w:val="28"/>
                <w:szCs w:val="28"/>
              </w:rPr>
            </w:pPr>
            <w:r w:rsidRPr="00FB3981">
              <w:rPr>
                <w:rFonts w:ascii="Times New Roman" w:hAnsi="Times New Roman" w:cs="Times New Roman"/>
                <w:bCs/>
                <w:sz w:val="28"/>
                <w:szCs w:val="28"/>
              </w:rPr>
              <w:t>-</w:t>
            </w:r>
          </w:p>
        </w:tc>
      </w:tr>
      <w:tr w:rsidR="00FB3981" w:rsidRPr="00FB3981" w:rsidTr="00950836">
        <w:trPr>
          <w:jc w:val="center"/>
        </w:trPr>
        <w:tc>
          <w:tcPr>
            <w:tcW w:w="567" w:type="dxa"/>
            <w:tcBorders>
              <w:top w:val="single" w:sz="4" w:space="0" w:color="000000"/>
              <w:left w:val="single" w:sz="8" w:space="0" w:color="000000"/>
              <w:bottom w:val="single" w:sz="4" w:space="0" w:color="000000"/>
              <w:right w:val="nil"/>
            </w:tcBorders>
          </w:tcPr>
          <w:p w:rsidR="00FB3981" w:rsidRPr="00FB3981" w:rsidRDefault="00FB3981" w:rsidP="00600ECA">
            <w:pPr>
              <w:snapToGrid w:val="0"/>
              <w:spacing w:after="0"/>
              <w:jc w:val="center"/>
              <w:rPr>
                <w:rFonts w:ascii="Times New Roman" w:hAnsi="Times New Roman" w:cs="Times New Roman"/>
                <w:sz w:val="28"/>
                <w:szCs w:val="28"/>
              </w:rPr>
            </w:pPr>
          </w:p>
        </w:tc>
        <w:tc>
          <w:tcPr>
            <w:tcW w:w="4145" w:type="dxa"/>
            <w:tcBorders>
              <w:top w:val="single" w:sz="4" w:space="0" w:color="000000"/>
              <w:left w:val="single" w:sz="8" w:space="0" w:color="000000"/>
              <w:bottom w:val="single" w:sz="4" w:space="0" w:color="000000"/>
              <w:right w:val="nil"/>
            </w:tcBorders>
          </w:tcPr>
          <w:p w:rsidR="00FB3981" w:rsidRPr="00FB3981" w:rsidRDefault="00FB3981" w:rsidP="00600ECA">
            <w:pPr>
              <w:snapToGrid w:val="0"/>
              <w:spacing w:after="0"/>
              <w:rPr>
                <w:rFonts w:ascii="Times New Roman" w:hAnsi="Times New Roman" w:cs="Times New Roman"/>
                <w:sz w:val="28"/>
                <w:szCs w:val="28"/>
              </w:rPr>
            </w:pPr>
            <w:r w:rsidRPr="00FB3981">
              <w:rPr>
                <w:rFonts w:ascii="Times New Roman" w:hAnsi="Times New Roman" w:cs="Times New Roman"/>
                <w:sz w:val="28"/>
                <w:szCs w:val="28"/>
              </w:rPr>
              <w:t>Цикл практичної підготовки</w:t>
            </w:r>
          </w:p>
        </w:tc>
        <w:tc>
          <w:tcPr>
            <w:tcW w:w="1757" w:type="dxa"/>
            <w:tcBorders>
              <w:top w:val="single" w:sz="4" w:space="0" w:color="000000"/>
              <w:left w:val="single" w:sz="8" w:space="0" w:color="000000"/>
              <w:bottom w:val="single" w:sz="4" w:space="0" w:color="000000"/>
              <w:right w:val="nil"/>
            </w:tcBorders>
            <w:vAlign w:val="center"/>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2/100</w:t>
            </w:r>
          </w:p>
        </w:tc>
        <w:tc>
          <w:tcPr>
            <w:tcW w:w="1707" w:type="dxa"/>
            <w:tcBorders>
              <w:top w:val="single" w:sz="4" w:space="0" w:color="000000"/>
              <w:left w:val="single" w:sz="4" w:space="0" w:color="000000"/>
              <w:bottom w:val="single" w:sz="4" w:space="0" w:color="000000"/>
              <w:right w:val="nil"/>
            </w:tcBorders>
            <w:vAlign w:val="center"/>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w:t>
            </w:r>
          </w:p>
        </w:tc>
        <w:tc>
          <w:tcPr>
            <w:tcW w:w="1771" w:type="dxa"/>
            <w:tcBorders>
              <w:top w:val="single" w:sz="4" w:space="0" w:color="000000"/>
              <w:left w:val="single" w:sz="4" w:space="0" w:color="000000"/>
              <w:bottom w:val="single" w:sz="4" w:space="0" w:color="000000"/>
              <w:right w:val="single" w:sz="8" w:space="0" w:color="000000"/>
            </w:tcBorders>
            <w:vAlign w:val="center"/>
          </w:tcPr>
          <w:p w:rsidR="00FB3981" w:rsidRPr="00FB3981" w:rsidRDefault="00FB3981" w:rsidP="00600ECA">
            <w:pPr>
              <w:tabs>
                <w:tab w:val="left" w:pos="630"/>
                <w:tab w:val="left" w:pos="1320"/>
              </w:tabs>
              <w:snapToGrid w:val="0"/>
              <w:spacing w:after="0"/>
              <w:jc w:val="center"/>
              <w:rPr>
                <w:rFonts w:ascii="Times New Roman" w:hAnsi="Times New Roman" w:cs="Times New Roman"/>
                <w:bCs/>
                <w:sz w:val="28"/>
                <w:szCs w:val="28"/>
              </w:rPr>
            </w:pPr>
            <w:r w:rsidRPr="00FB3981">
              <w:rPr>
                <w:rFonts w:ascii="Times New Roman" w:hAnsi="Times New Roman" w:cs="Times New Roman"/>
                <w:bCs/>
                <w:sz w:val="28"/>
                <w:szCs w:val="28"/>
              </w:rPr>
              <w:t>2</w:t>
            </w:r>
          </w:p>
        </w:tc>
      </w:tr>
      <w:tr w:rsidR="00FB3981" w:rsidRPr="00FB3981" w:rsidTr="00950836">
        <w:trPr>
          <w:jc w:val="center"/>
        </w:trPr>
        <w:tc>
          <w:tcPr>
            <w:tcW w:w="4712" w:type="dxa"/>
            <w:gridSpan w:val="2"/>
            <w:tcBorders>
              <w:top w:val="single" w:sz="4" w:space="0" w:color="000000"/>
              <w:left w:val="single" w:sz="8" w:space="0" w:color="000000"/>
              <w:bottom w:val="single" w:sz="8" w:space="0" w:color="000000"/>
              <w:right w:val="nil"/>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Всього за весь термін навчання</w:t>
            </w:r>
          </w:p>
        </w:tc>
        <w:tc>
          <w:tcPr>
            <w:tcW w:w="1757" w:type="dxa"/>
            <w:tcBorders>
              <w:top w:val="single" w:sz="4" w:space="0" w:color="000000"/>
              <w:left w:val="single" w:sz="8" w:space="0" w:color="000000"/>
              <w:bottom w:val="single" w:sz="8" w:space="0" w:color="000000"/>
              <w:right w:val="nil"/>
            </w:tcBorders>
            <w:vAlign w:val="center"/>
          </w:tcPr>
          <w:p w:rsidR="00FB3981" w:rsidRPr="00FB3981" w:rsidRDefault="00FB3981" w:rsidP="00600ECA">
            <w:pPr>
              <w:snapToGrid w:val="0"/>
              <w:spacing w:after="0"/>
              <w:jc w:val="center"/>
              <w:rPr>
                <w:rFonts w:ascii="Times New Roman" w:hAnsi="Times New Roman" w:cs="Times New Roman"/>
                <w:bCs/>
                <w:sz w:val="28"/>
                <w:szCs w:val="28"/>
              </w:rPr>
            </w:pPr>
            <w:r w:rsidRPr="00FB3981">
              <w:rPr>
                <w:rFonts w:ascii="Times New Roman" w:hAnsi="Times New Roman" w:cs="Times New Roman"/>
                <w:sz w:val="28"/>
                <w:szCs w:val="28"/>
              </w:rPr>
              <w:t>37/75</w:t>
            </w:r>
          </w:p>
        </w:tc>
        <w:tc>
          <w:tcPr>
            <w:tcW w:w="1707" w:type="dxa"/>
            <w:tcBorders>
              <w:top w:val="single" w:sz="4" w:space="0" w:color="000000"/>
              <w:left w:val="single" w:sz="4" w:space="0" w:color="000000"/>
              <w:bottom w:val="single" w:sz="8" w:space="0" w:color="000000"/>
              <w:right w:val="nil"/>
            </w:tcBorders>
            <w:vAlign w:val="center"/>
          </w:tcPr>
          <w:p w:rsidR="00FB3981" w:rsidRPr="00FB3981" w:rsidRDefault="00FB3981" w:rsidP="00600ECA">
            <w:pPr>
              <w:snapToGrid w:val="0"/>
              <w:spacing w:after="0"/>
              <w:jc w:val="center"/>
              <w:rPr>
                <w:rFonts w:ascii="Times New Roman" w:hAnsi="Times New Roman" w:cs="Times New Roman"/>
                <w:bCs/>
                <w:sz w:val="28"/>
                <w:szCs w:val="28"/>
              </w:rPr>
            </w:pPr>
            <w:r w:rsidRPr="00FB3981">
              <w:rPr>
                <w:rFonts w:ascii="Times New Roman" w:hAnsi="Times New Roman" w:cs="Times New Roman"/>
                <w:bCs/>
                <w:sz w:val="28"/>
                <w:szCs w:val="28"/>
              </w:rPr>
              <w:t>12/25</w:t>
            </w:r>
          </w:p>
        </w:tc>
        <w:tc>
          <w:tcPr>
            <w:tcW w:w="1771" w:type="dxa"/>
            <w:tcBorders>
              <w:top w:val="single" w:sz="4" w:space="0" w:color="000000"/>
              <w:left w:val="single" w:sz="4" w:space="0" w:color="000000"/>
              <w:bottom w:val="single" w:sz="8" w:space="0" w:color="000000"/>
              <w:right w:val="single" w:sz="8" w:space="0" w:color="000000"/>
            </w:tcBorders>
            <w:vAlign w:val="center"/>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49/100</w:t>
            </w:r>
          </w:p>
        </w:tc>
      </w:tr>
    </w:tbl>
    <w:p w:rsidR="00FB3981" w:rsidRPr="00FB3981" w:rsidRDefault="00FB3981" w:rsidP="00600ECA">
      <w:pPr>
        <w:spacing w:after="0"/>
        <w:rPr>
          <w:rFonts w:ascii="Times New Roman" w:hAnsi="Times New Roman" w:cs="Times New Roman"/>
          <w:b/>
          <w:caps/>
          <w:sz w:val="28"/>
          <w:szCs w:val="28"/>
        </w:rPr>
      </w:pPr>
    </w:p>
    <w:p w:rsidR="00FB3981" w:rsidRPr="00FB3981" w:rsidRDefault="00FB3981" w:rsidP="00600ECA">
      <w:pPr>
        <w:spacing w:after="0"/>
        <w:jc w:val="center"/>
        <w:rPr>
          <w:rFonts w:ascii="Times New Roman" w:hAnsi="Times New Roman" w:cs="Times New Roman"/>
          <w:b/>
          <w:caps/>
          <w:sz w:val="28"/>
          <w:szCs w:val="28"/>
          <w:lang w:eastAsia="uk-UA"/>
        </w:rPr>
      </w:pPr>
      <w:r w:rsidRPr="00FB3981">
        <w:rPr>
          <w:rFonts w:ascii="Times New Roman" w:hAnsi="Times New Roman" w:cs="Times New Roman"/>
          <w:b/>
          <w:bCs/>
          <w:sz w:val="28"/>
          <w:szCs w:val="28"/>
        </w:rPr>
        <w:t>2.</w:t>
      </w:r>
      <w:r w:rsidR="003E333D">
        <w:rPr>
          <w:rFonts w:ascii="Times New Roman" w:hAnsi="Times New Roman" w:cs="Times New Roman"/>
          <w:b/>
          <w:bCs/>
          <w:sz w:val="28"/>
          <w:szCs w:val="28"/>
        </w:rPr>
        <w:t>2</w:t>
      </w:r>
      <w:r w:rsidR="00FD1174">
        <w:rPr>
          <w:rFonts w:ascii="Times New Roman" w:hAnsi="Times New Roman" w:cs="Times New Roman"/>
          <w:b/>
          <w:bCs/>
          <w:sz w:val="28"/>
          <w:szCs w:val="28"/>
        </w:rPr>
        <w:t>.</w:t>
      </w:r>
      <w:r w:rsidRPr="00FB3981">
        <w:rPr>
          <w:rFonts w:ascii="Times New Roman" w:hAnsi="Times New Roman" w:cs="Times New Roman"/>
          <w:b/>
          <w:sz w:val="28"/>
          <w:szCs w:val="28"/>
        </w:rPr>
        <w:t xml:space="preserve">Розподіл змісту </w:t>
      </w:r>
      <w:r w:rsidR="003E333D">
        <w:rPr>
          <w:rFonts w:ascii="Times New Roman" w:hAnsi="Times New Roman" w:cs="Times New Roman"/>
          <w:b/>
          <w:sz w:val="28"/>
          <w:szCs w:val="28"/>
        </w:rPr>
        <w:t>ОНП та</w:t>
      </w:r>
      <w:r w:rsidRPr="00FB3981">
        <w:rPr>
          <w:rFonts w:ascii="Times New Roman" w:hAnsi="Times New Roman" w:cs="Times New Roman"/>
          <w:b/>
          <w:sz w:val="28"/>
          <w:szCs w:val="28"/>
        </w:rPr>
        <w:t xml:space="preserve"> навчальний час за </w:t>
      </w:r>
      <w:r w:rsidR="003E333D">
        <w:rPr>
          <w:rFonts w:ascii="Times New Roman" w:hAnsi="Times New Roman" w:cs="Times New Roman"/>
          <w:b/>
          <w:sz w:val="28"/>
          <w:szCs w:val="28"/>
        </w:rPr>
        <w:t>компонентами</w:t>
      </w:r>
    </w:p>
    <w:p w:rsidR="00FB3981" w:rsidRPr="00FB3981" w:rsidRDefault="00FB3981" w:rsidP="00600ECA">
      <w:pPr>
        <w:spacing w:after="0"/>
        <w:jc w:val="center"/>
        <w:rPr>
          <w:rFonts w:ascii="Times New Roman" w:hAnsi="Times New Roman" w:cs="Times New Roman"/>
          <w:b/>
          <w:spacing w:val="20"/>
          <w:kern w:val="36"/>
          <w:sz w:val="28"/>
          <w:szCs w:val="28"/>
        </w:rPr>
      </w:pPr>
    </w:p>
    <w:tbl>
      <w:tblPr>
        <w:tblW w:w="10095" w:type="dxa"/>
        <w:jc w:val="center"/>
        <w:tblLayout w:type="fixed"/>
        <w:tblLook w:val="0000" w:firstRow="0" w:lastRow="0" w:firstColumn="0" w:lastColumn="0" w:noHBand="0" w:noVBand="0"/>
      </w:tblPr>
      <w:tblGrid>
        <w:gridCol w:w="1200"/>
        <w:gridCol w:w="5880"/>
        <w:gridCol w:w="1470"/>
        <w:gridCol w:w="1545"/>
      </w:tblGrid>
      <w:tr w:rsidR="00FB3981" w:rsidRPr="00FB3981" w:rsidTr="00950836">
        <w:trPr>
          <w:jc w:val="center"/>
        </w:trPr>
        <w:tc>
          <w:tcPr>
            <w:tcW w:w="1200" w:type="dxa"/>
            <w:tcBorders>
              <w:top w:val="single" w:sz="8" w:space="0" w:color="000000"/>
              <w:left w:val="single" w:sz="8" w:space="0" w:color="000000"/>
              <w:bottom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Код н/д</w:t>
            </w:r>
          </w:p>
        </w:tc>
        <w:tc>
          <w:tcPr>
            <w:tcW w:w="5880" w:type="dxa"/>
            <w:tcBorders>
              <w:top w:val="single" w:sz="8" w:space="0" w:color="000000"/>
              <w:left w:val="single" w:sz="8" w:space="0" w:color="000000"/>
              <w:bottom w:val="single" w:sz="8" w:space="0" w:color="000000"/>
            </w:tcBorders>
            <w:vAlign w:val="center"/>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 xml:space="preserve">Компоненти освітньої програми </w:t>
            </w:r>
            <w:r w:rsidRPr="00FB3981">
              <w:rPr>
                <w:rFonts w:ascii="Times New Roman" w:hAnsi="Times New Roman" w:cs="Times New Roman"/>
                <w:sz w:val="28"/>
                <w:szCs w:val="28"/>
              </w:rPr>
              <w:br/>
            </w:r>
          </w:p>
        </w:tc>
        <w:tc>
          <w:tcPr>
            <w:tcW w:w="1470" w:type="dxa"/>
            <w:tcBorders>
              <w:top w:val="single" w:sz="8" w:space="0" w:color="000000"/>
              <w:left w:val="single" w:sz="8" w:space="0" w:color="000000"/>
              <w:bottom w:val="single" w:sz="8" w:space="0" w:color="000000"/>
            </w:tcBorders>
          </w:tcPr>
          <w:p w:rsidR="00FB3981" w:rsidRPr="00FB3981" w:rsidRDefault="00FB3981" w:rsidP="00600ECA">
            <w:pPr>
              <w:spacing w:after="0"/>
              <w:jc w:val="center"/>
              <w:rPr>
                <w:rFonts w:ascii="Times New Roman" w:hAnsi="Times New Roman" w:cs="Times New Roman"/>
                <w:sz w:val="28"/>
                <w:szCs w:val="28"/>
              </w:rPr>
            </w:pPr>
            <w:r w:rsidRPr="00FB3981">
              <w:rPr>
                <w:rFonts w:ascii="Times New Roman" w:hAnsi="Times New Roman" w:cs="Times New Roman"/>
                <w:sz w:val="28"/>
                <w:szCs w:val="28"/>
              </w:rPr>
              <w:t>Кількість кредитів / годин</w:t>
            </w:r>
          </w:p>
        </w:tc>
        <w:tc>
          <w:tcPr>
            <w:tcW w:w="1545" w:type="dxa"/>
            <w:tcBorders>
              <w:top w:val="single" w:sz="8" w:space="0" w:color="000000"/>
              <w:left w:val="single" w:sz="8" w:space="0" w:color="000000"/>
              <w:bottom w:val="single" w:sz="8"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Форма</w:t>
            </w:r>
          </w:p>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підсумк. контролю</w:t>
            </w:r>
          </w:p>
        </w:tc>
      </w:tr>
      <w:tr w:rsidR="00FB3981" w:rsidRPr="00FB3981" w:rsidTr="00950836">
        <w:trPr>
          <w:jc w:val="center"/>
        </w:trPr>
        <w:tc>
          <w:tcPr>
            <w:tcW w:w="1200" w:type="dxa"/>
            <w:tcBorders>
              <w:top w:val="single" w:sz="8" w:space="0" w:color="000000"/>
              <w:left w:val="single" w:sz="8" w:space="0" w:color="000000"/>
              <w:bottom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1</w:t>
            </w:r>
          </w:p>
        </w:tc>
        <w:tc>
          <w:tcPr>
            <w:tcW w:w="5880" w:type="dxa"/>
            <w:tcBorders>
              <w:top w:val="single" w:sz="8" w:space="0" w:color="000000"/>
              <w:left w:val="single" w:sz="8" w:space="0" w:color="000000"/>
              <w:bottom w:val="single" w:sz="8" w:space="0" w:color="000000"/>
            </w:tcBorders>
            <w:vAlign w:val="center"/>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2</w:t>
            </w:r>
          </w:p>
        </w:tc>
        <w:tc>
          <w:tcPr>
            <w:tcW w:w="1470" w:type="dxa"/>
            <w:tcBorders>
              <w:top w:val="single" w:sz="8" w:space="0" w:color="000000"/>
              <w:left w:val="single" w:sz="8" w:space="0" w:color="000000"/>
              <w:bottom w:val="single" w:sz="8" w:space="0" w:color="000000"/>
            </w:tcBorders>
          </w:tcPr>
          <w:p w:rsidR="00FB3981" w:rsidRPr="00FB3981" w:rsidRDefault="00FB3981" w:rsidP="00600ECA">
            <w:pPr>
              <w:spacing w:after="0"/>
              <w:jc w:val="center"/>
              <w:rPr>
                <w:rFonts w:ascii="Times New Roman" w:hAnsi="Times New Roman" w:cs="Times New Roman"/>
                <w:sz w:val="28"/>
                <w:szCs w:val="28"/>
              </w:rPr>
            </w:pPr>
            <w:r w:rsidRPr="00FB3981">
              <w:rPr>
                <w:rFonts w:ascii="Times New Roman" w:hAnsi="Times New Roman" w:cs="Times New Roman"/>
                <w:sz w:val="28"/>
                <w:szCs w:val="28"/>
              </w:rPr>
              <w:t>3</w:t>
            </w:r>
          </w:p>
        </w:tc>
        <w:tc>
          <w:tcPr>
            <w:tcW w:w="1545" w:type="dxa"/>
            <w:tcBorders>
              <w:top w:val="single" w:sz="8" w:space="0" w:color="000000"/>
              <w:left w:val="single" w:sz="8" w:space="0" w:color="000000"/>
              <w:bottom w:val="single" w:sz="8"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4</w:t>
            </w:r>
          </w:p>
        </w:tc>
      </w:tr>
      <w:tr w:rsidR="00FB3981" w:rsidRPr="00FB3981" w:rsidTr="00950836">
        <w:trPr>
          <w:jc w:val="center"/>
        </w:trPr>
        <w:tc>
          <w:tcPr>
            <w:tcW w:w="10095" w:type="dxa"/>
            <w:gridSpan w:val="4"/>
            <w:tcBorders>
              <w:top w:val="single" w:sz="8" w:space="0" w:color="000000"/>
              <w:left w:val="single" w:sz="8" w:space="0" w:color="000000"/>
              <w:bottom w:val="single" w:sz="8"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b/>
                <w:sz w:val="28"/>
                <w:szCs w:val="28"/>
              </w:rPr>
            </w:pPr>
            <w:r w:rsidRPr="00FB3981">
              <w:rPr>
                <w:rFonts w:ascii="Times New Roman" w:hAnsi="Times New Roman" w:cs="Times New Roman"/>
                <w:b/>
                <w:sz w:val="28"/>
                <w:szCs w:val="28"/>
              </w:rPr>
              <w:t>1. Обов’язкові компоненти</w:t>
            </w:r>
            <w:r w:rsidR="0086184B">
              <w:rPr>
                <w:rFonts w:ascii="Times New Roman" w:hAnsi="Times New Roman" w:cs="Times New Roman"/>
                <w:b/>
                <w:sz w:val="28"/>
                <w:szCs w:val="28"/>
              </w:rPr>
              <w:t xml:space="preserve"> </w:t>
            </w:r>
            <w:r w:rsidRPr="00FB3981">
              <w:rPr>
                <w:rFonts w:ascii="Times New Roman" w:hAnsi="Times New Roman" w:cs="Times New Roman"/>
                <w:b/>
                <w:sz w:val="28"/>
                <w:szCs w:val="28"/>
              </w:rPr>
              <w:t>освітньої програми</w:t>
            </w:r>
          </w:p>
        </w:tc>
      </w:tr>
      <w:tr w:rsidR="00FB3981" w:rsidRPr="00FB3981" w:rsidTr="00950836">
        <w:trPr>
          <w:jc w:val="center"/>
        </w:trPr>
        <w:tc>
          <w:tcPr>
            <w:tcW w:w="10095" w:type="dxa"/>
            <w:gridSpan w:val="4"/>
            <w:tcBorders>
              <w:top w:val="single" w:sz="8" w:space="0" w:color="000000"/>
              <w:left w:val="single" w:sz="8" w:space="0" w:color="000000"/>
              <w:bottom w:val="single" w:sz="8" w:space="0" w:color="000000"/>
              <w:right w:val="single" w:sz="8" w:space="0" w:color="000000"/>
            </w:tcBorders>
          </w:tcPr>
          <w:p w:rsidR="00FB3981" w:rsidRPr="00FB3981" w:rsidRDefault="00FB3981" w:rsidP="00600ECA">
            <w:pPr>
              <w:suppressAutoHyphens/>
              <w:snapToGrid w:val="0"/>
              <w:spacing w:after="0"/>
              <w:ind w:left="360"/>
              <w:jc w:val="center"/>
              <w:rPr>
                <w:rFonts w:ascii="Times New Roman" w:hAnsi="Times New Roman" w:cs="Times New Roman"/>
                <w:i/>
                <w:sz w:val="28"/>
                <w:szCs w:val="28"/>
              </w:rPr>
            </w:pPr>
            <w:r w:rsidRPr="00FB3981">
              <w:rPr>
                <w:rFonts w:ascii="Times New Roman" w:hAnsi="Times New Roman" w:cs="Times New Roman"/>
                <w:i/>
                <w:sz w:val="28"/>
                <w:szCs w:val="28"/>
              </w:rPr>
              <w:t xml:space="preserve">1.1. Цикл дисциплін, що забезпечують </w:t>
            </w:r>
            <w:r w:rsidRPr="00FB3981">
              <w:rPr>
                <w:rFonts w:ascii="Times New Roman" w:hAnsi="Times New Roman" w:cs="Times New Roman"/>
                <w:bCs/>
                <w:i/>
                <w:sz w:val="28"/>
                <w:szCs w:val="28"/>
              </w:rPr>
              <w:t>загальні компетентності аспіранта</w:t>
            </w:r>
          </w:p>
        </w:tc>
      </w:tr>
      <w:tr w:rsidR="00FB3981" w:rsidRPr="00FB3981" w:rsidTr="00950836">
        <w:trPr>
          <w:jc w:val="center"/>
        </w:trPr>
        <w:tc>
          <w:tcPr>
            <w:tcW w:w="1200" w:type="dxa"/>
            <w:tcBorders>
              <w:top w:val="single" w:sz="8" w:space="0" w:color="000000"/>
              <w:left w:val="single" w:sz="8" w:space="0" w:color="000000"/>
              <w:bottom w:val="single" w:sz="4" w:space="0" w:color="000000"/>
            </w:tcBorders>
            <w:vAlign w:val="center"/>
          </w:tcPr>
          <w:p w:rsidR="00FB3981" w:rsidRPr="00FB3981" w:rsidRDefault="00FB3981" w:rsidP="00600ECA">
            <w:pPr>
              <w:spacing w:after="0"/>
              <w:jc w:val="center"/>
              <w:rPr>
                <w:rFonts w:ascii="Times New Roman" w:hAnsi="Times New Roman" w:cs="Times New Roman"/>
                <w:sz w:val="28"/>
                <w:szCs w:val="28"/>
              </w:rPr>
            </w:pPr>
            <w:r w:rsidRPr="00FB3981">
              <w:rPr>
                <w:rFonts w:ascii="Times New Roman" w:hAnsi="Times New Roman" w:cs="Times New Roman"/>
                <w:sz w:val="28"/>
                <w:szCs w:val="28"/>
              </w:rPr>
              <w:t>ОК1.1</w:t>
            </w:r>
          </w:p>
        </w:tc>
        <w:tc>
          <w:tcPr>
            <w:tcW w:w="5880" w:type="dxa"/>
            <w:tcBorders>
              <w:top w:val="single" w:sz="8" w:space="0" w:color="000000"/>
              <w:left w:val="single" w:sz="8" w:space="0" w:color="000000"/>
              <w:bottom w:val="single" w:sz="4" w:space="0" w:color="000000"/>
            </w:tcBorders>
            <w:vAlign w:val="center"/>
          </w:tcPr>
          <w:p w:rsidR="00FB3981" w:rsidRPr="00FB3981" w:rsidRDefault="00FB3981" w:rsidP="00600ECA">
            <w:pPr>
              <w:spacing w:after="0"/>
              <w:rPr>
                <w:rFonts w:ascii="Times New Roman" w:hAnsi="Times New Roman" w:cs="Times New Roman"/>
                <w:sz w:val="28"/>
                <w:szCs w:val="28"/>
              </w:rPr>
            </w:pPr>
            <w:r w:rsidRPr="00FB3981">
              <w:rPr>
                <w:rFonts w:ascii="Times New Roman" w:hAnsi="Times New Roman" w:cs="Times New Roman"/>
                <w:sz w:val="28"/>
                <w:szCs w:val="28"/>
              </w:rPr>
              <w:t>Іноземна мова</w:t>
            </w:r>
          </w:p>
        </w:tc>
        <w:tc>
          <w:tcPr>
            <w:tcW w:w="1470" w:type="dxa"/>
            <w:tcBorders>
              <w:top w:val="single" w:sz="8" w:space="0" w:color="000000"/>
              <w:left w:val="single" w:sz="8" w:space="0" w:color="000000"/>
              <w:bottom w:val="single" w:sz="4"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8 / 204</w:t>
            </w:r>
          </w:p>
        </w:tc>
        <w:tc>
          <w:tcPr>
            <w:tcW w:w="1545" w:type="dxa"/>
            <w:tcBorders>
              <w:top w:val="single" w:sz="8" w:space="0" w:color="000000"/>
              <w:left w:val="single" w:sz="8" w:space="0" w:color="000000"/>
              <w:bottom w:val="single" w:sz="4"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екзамен, залік</w:t>
            </w:r>
          </w:p>
        </w:tc>
      </w:tr>
      <w:tr w:rsidR="00FB3981" w:rsidRPr="00FB3981" w:rsidTr="00950836">
        <w:trPr>
          <w:jc w:val="center"/>
        </w:trPr>
        <w:tc>
          <w:tcPr>
            <w:tcW w:w="1200" w:type="dxa"/>
            <w:tcBorders>
              <w:top w:val="single" w:sz="8" w:space="0" w:color="000000"/>
              <w:left w:val="single" w:sz="8" w:space="0" w:color="000000"/>
              <w:bottom w:val="single" w:sz="4" w:space="0" w:color="000000"/>
            </w:tcBorders>
            <w:vAlign w:val="center"/>
          </w:tcPr>
          <w:p w:rsidR="00FB3981" w:rsidRPr="00FB3981" w:rsidRDefault="00FB3981" w:rsidP="00600ECA">
            <w:pPr>
              <w:spacing w:after="0"/>
              <w:jc w:val="center"/>
              <w:rPr>
                <w:rFonts w:ascii="Times New Roman" w:hAnsi="Times New Roman" w:cs="Times New Roman"/>
                <w:sz w:val="28"/>
                <w:szCs w:val="28"/>
              </w:rPr>
            </w:pPr>
            <w:r w:rsidRPr="00FB3981">
              <w:rPr>
                <w:rFonts w:ascii="Times New Roman" w:hAnsi="Times New Roman" w:cs="Times New Roman"/>
                <w:sz w:val="28"/>
                <w:szCs w:val="28"/>
              </w:rPr>
              <w:t>ОК1.2</w:t>
            </w:r>
          </w:p>
        </w:tc>
        <w:tc>
          <w:tcPr>
            <w:tcW w:w="5880" w:type="dxa"/>
            <w:tcBorders>
              <w:top w:val="single" w:sz="8" w:space="0" w:color="000000"/>
              <w:left w:val="single" w:sz="8" w:space="0" w:color="000000"/>
              <w:bottom w:val="single" w:sz="4" w:space="0" w:color="000000"/>
            </w:tcBorders>
            <w:vAlign w:val="center"/>
          </w:tcPr>
          <w:p w:rsidR="00FB3981" w:rsidRPr="00FB3981" w:rsidRDefault="00FB3981" w:rsidP="00600ECA">
            <w:pPr>
              <w:spacing w:after="0"/>
              <w:rPr>
                <w:rFonts w:ascii="Times New Roman" w:hAnsi="Times New Roman" w:cs="Times New Roman"/>
                <w:sz w:val="28"/>
                <w:szCs w:val="28"/>
              </w:rPr>
            </w:pPr>
            <w:r w:rsidRPr="00FB3981">
              <w:rPr>
                <w:rFonts w:ascii="Times New Roman" w:hAnsi="Times New Roman" w:cs="Times New Roman"/>
                <w:sz w:val="28"/>
                <w:szCs w:val="28"/>
              </w:rPr>
              <w:t>Планування та стандарти наукової діяльності</w:t>
            </w:r>
          </w:p>
        </w:tc>
        <w:tc>
          <w:tcPr>
            <w:tcW w:w="1470" w:type="dxa"/>
            <w:tcBorders>
              <w:top w:val="single" w:sz="8" w:space="0" w:color="000000"/>
              <w:left w:val="single" w:sz="8" w:space="0" w:color="000000"/>
              <w:bottom w:val="single" w:sz="4"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3 / 90</w:t>
            </w:r>
          </w:p>
        </w:tc>
        <w:tc>
          <w:tcPr>
            <w:tcW w:w="1545" w:type="dxa"/>
            <w:tcBorders>
              <w:top w:val="single" w:sz="8" w:space="0" w:color="000000"/>
              <w:left w:val="single" w:sz="8" w:space="0" w:color="000000"/>
              <w:bottom w:val="single" w:sz="4"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 xml:space="preserve"> залік</w:t>
            </w:r>
          </w:p>
        </w:tc>
      </w:tr>
      <w:tr w:rsidR="00FB3981" w:rsidRPr="00FB3981" w:rsidTr="00950836">
        <w:trPr>
          <w:jc w:val="center"/>
        </w:trPr>
        <w:tc>
          <w:tcPr>
            <w:tcW w:w="1200" w:type="dxa"/>
            <w:tcBorders>
              <w:top w:val="single" w:sz="8" w:space="0" w:color="000000"/>
              <w:left w:val="single" w:sz="8" w:space="0" w:color="000000"/>
              <w:bottom w:val="single" w:sz="4" w:space="0" w:color="000000"/>
            </w:tcBorders>
            <w:vAlign w:val="center"/>
          </w:tcPr>
          <w:p w:rsidR="00FB3981" w:rsidRPr="00FB3981" w:rsidRDefault="00FB3981" w:rsidP="00600ECA">
            <w:pPr>
              <w:spacing w:after="0"/>
              <w:jc w:val="center"/>
              <w:rPr>
                <w:rFonts w:ascii="Times New Roman" w:hAnsi="Times New Roman" w:cs="Times New Roman"/>
                <w:sz w:val="28"/>
                <w:szCs w:val="28"/>
              </w:rPr>
            </w:pPr>
            <w:r w:rsidRPr="00FB3981">
              <w:rPr>
                <w:rFonts w:ascii="Times New Roman" w:hAnsi="Times New Roman" w:cs="Times New Roman"/>
                <w:sz w:val="28"/>
                <w:szCs w:val="28"/>
              </w:rPr>
              <w:t>ОК1.3</w:t>
            </w:r>
          </w:p>
        </w:tc>
        <w:tc>
          <w:tcPr>
            <w:tcW w:w="5880" w:type="dxa"/>
            <w:tcBorders>
              <w:top w:val="single" w:sz="8" w:space="0" w:color="000000"/>
              <w:left w:val="single" w:sz="8" w:space="0" w:color="000000"/>
              <w:bottom w:val="single" w:sz="4" w:space="0" w:color="000000"/>
            </w:tcBorders>
            <w:vAlign w:val="center"/>
          </w:tcPr>
          <w:p w:rsidR="00FB3981" w:rsidRPr="00FB3981" w:rsidRDefault="00FB3981" w:rsidP="00600ECA">
            <w:pPr>
              <w:spacing w:after="0"/>
              <w:rPr>
                <w:rFonts w:ascii="Times New Roman" w:hAnsi="Times New Roman" w:cs="Times New Roman"/>
                <w:sz w:val="28"/>
                <w:szCs w:val="28"/>
              </w:rPr>
            </w:pPr>
            <w:r w:rsidRPr="00FB3981">
              <w:rPr>
                <w:rFonts w:ascii="Times New Roman" w:hAnsi="Times New Roman" w:cs="Times New Roman"/>
                <w:sz w:val="28"/>
                <w:szCs w:val="28"/>
              </w:rPr>
              <w:t>Філософія та методологія науки</w:t>
            </w:r>
          </w:p>
        </w:tc>
        <w:tc>
          <w:tcPr>
            <w:tcW w:w="1470" w:type="dxa"/>
            <w:tcBorders>
              <w:top w:val="single" w:sz="8" w:space="0" w:color="000000"/>
              <w:left w:val="single" w:sz="8" w:space="0" w:color="000000"/>
              <w:bottom w:val="single" w:sz="4"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6 / 180</w:t>
            </w:r>
          </w:p>
        </w:tc>
        <w:tc>
          <w:tcPr>
            <w:tcW w:w="1545" w:type="dxa"/>
            <w:tcBorders>
              <w:top w:val="single" w:sz="8" w:space="0" w:color="000000"/>
              <w:left w:val="single" w:sz="8" w:space="0" w:color="000000"/>
              <w:bottom w:val="single" w:sz="4"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екзамен, залік</w:t>
            </w:r>
          </w:p>
        </w:tc>
      </w:tr>
      <w:tr w:rsidR="00FB3981" w:rsidRPr="00FB3981" w:rsidTr="00950836">
        <w:trPr>
          <w:jc w:val="center"/>
        </w:trPr>
        <w:tc>
          <w:tcPr>
            <w:tcW w:w="1200" w:type="dxa"/>
            <w:tcBorders>
              <w:top w:val="single" w:sz="8" w:space="0" w:color="000000"/>
              <w:left w:val="single" w:sz="8" w:space="0" w:color="000000"/>
              <w:bottom w:val="single" w:sz="4" w:space="0" w:color="000000"/>
            </w:tcBorders>
            <w:vAlign w:val="center"/>
          </w:tcPr>
          <w:p w:rsidR="00FB3981" w:rsidRPr="00FB3981" w:rsidRDefault="00FB3981" w:rsidP="00600ECA">
            <w:pPr>
              <w:spacing w:after="0"/>
              <w:jc w:val="center"/>
              <w:rPr>
                <w:rFonts w:ascii="Times New Roman" w:hAnsi="Times New Roman" w:cs="Times New Roman"/>
                <w:sz w:val="28"/>
                <w:szCs w:val="28"/>
              </w:rPr>
            </w:pPr>
            <w:r w:rsidRPr="00FB3981">
              <w:rPr>
                <w:rFonts w:ascii="Times New Roman" w:hAnsi="Times New Roman" w:cs="Times New Roman"/>
                <w:sz w:val="28"/>
                <w:szCs w:val="28"/>
              </w:rPr>
              <w:t>ОК1.4</w:t>
            </w:r>
          </w:p>
        </w:tc>
        <w:tc>
          <w:tcPr>
            <w:tcW w:w="5880" w:type="dxa"/>
            <w:tcBorders>
              <w:top w:val="single" w:sz="8" w:space="0" w:color="000000"/>
              <w:left w:val="single" w:sz="8" w:space="0" w:color="000000"/>
              <w:bottom w:val="single" w:sz="4" w:space="0" w:color="000000"/>
            </w:tcBorders>
            <w:vAlign w:val="center"/>
          </w:tcPr>
          <w:p w:rsidR="00FB3981" w:rsidRPr="00FC101B" w:rsidRDefault="00FB3981" w:rsidP="00FC101B">
            <w:pPr>
              <w:spacing w:after="0"/>
              <w:rPr>
                <w:rFonts w:ascii="Times New Roman" w:hAnsi="Times New Roman" w:cs="Times New Roman"/>
                <w:sz w:val="28"/>
                <w:szCs w:val="28"/>
              </w:rPr>
            </w:pPr>
            <w:r w:rsidRPr="00FC101B">
              <w:rPr>
                <w:rFonts w:ascii="Times New Roman" w:hAnsi="Times New Roman" w:cs="Times New Roman"/>
                <w:sz w:val="28"/>
                <w:szCs w:val="28"/>
              </w:rPr>
              <w:t xml:space="preserve">Промоція наукового продукту та управління проектами </w:t>
            </w:r>
          </w:p>
        </w:tc>
        <w:tc>
          <w:tcPr>
            <w:tcW w:w="1470" w:type="dxa"/>
            <w:tcBorders>
              <w:top w:val="single" w:sz="8" w:space="0" w:color="000000"/>
              <w:left w:val="single" w:sz="8" w:space="0" w:color="000000"/>
              <w:bottom w:val="single" w:sz="4"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3 / 90</w:t>
            </w:r>
          </w:p>
        </w:tc>
        <w:tc>
          <w:tcPr>
            <w:tcW w:w="1545" w:type="dxa"/>
            <w:tcBorders>
              <w:top w:val="single" w:sz="8" w:space="0" w:color="000000"/>
              <w:left w:val="single" w:sz="8" w:space="0" w:color="000000"/>
              <w:bottom w:val="single" w:sz="4"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 xml:space="preserve"> залік</w:t>
            </w:r>
          </w:p>
        </w:tc>
      </w:tr>
      <w:tr w:rsidR="00FB3981" w:rsidRPr="00FB3981" w:rsidTr="00950836">
        <w:trPr>
          <w:jc w:val="center"/>
        </w:trPr>
        <w:tc>
          <w:tcPr>
            <w:tcW w:w="1200" w:type="dxa"/>
            <w:tcBorders>
              <w:top w:val="single" w:sz="8" w:space="0" w:color="000000"/>
              <w:left w:val="single" w:sz="8" w:space="0" w:color="000000"/>
              <w:bottom w:val="single" w:sz="4" w:space="0" w:color="000000"/>
            </w:tcBorders>
            <w:vAlign w:val="center"/>
          </w:tcPr>
          <w:p w:rsidR="00FB3981" w:rsidRPr="00FB3981" w:rsidRDefault="00FB3981" w:rsidP="00600ECA">
            <w:pPr>
              <w:spacing w:after="0"/>
              <w:jc w:val="center"/>
              <w:rPr>
                <w:rFonts w:ascii="Times New Roman" w:hAnsi="Times New Roman" w:cs="Times New Roman"/>
                <w:sz w:val="28"/>
                <w:szCs w:val="28"/>
              </w:rPr>
            </w:pPr>
            <w:r w:rsidRPr="00FB3981">
              <w:rPr>
                <w:rFonts w:ascii="Times New Roman" w:hAnsi="Times New Roman" w:cs="Times New Roman"/>
                <w:sz w:val="28"/>
                <w:szCs w:val="28"/>
              </w:rPr>
              <w:t>ОК1.5</w:t>
            </w:r>
          </w:p>
        </w:tc>
        <w:tc>
          <w:tcPr>
            <w:tcW w:w="5880" w:type="dxa"/>
            <w:tcBorders>
              <w:top w:val="single" w:sz="8" w:space="0" w:color="000000"/>
              <w:left w:val="single" w:sz="8" w:space="0" w:color="000000"/>
              <w:bottom w:val="single" w:sz="4" w:space="0" w:color="000000"/>
            </w:tcBorders>
            <w:vAlign w:val="center"/>
          </w:tcPr>
          <w:p w:rsidR="00FB3981" w:rsidRPr="00FC101B" w:rsidRDefault="00FB3981" w:rsidP="00FC101B">
            <w:pPr>
              <w:spacing w:after="0"/>
              <w:rPr>
                <w:rFonts w:ascii="Times New Roman" w:hAnsi="Times New Roman" w:cs="Times New Roman"/>
                <w:sz w:val="28"/>
                <w:szCs w:val="28"/>
              </w:rPr>
            </w:pPr>
            <w:r w:rsidRPr="00FC101B">
              <w:rPr>
                <w:rFonts w:ascii="Times New Roman" w:hAnsi="Times New Roman" w:cs="Times New Roman"/>
                <w:sz w:val="28"/>
                <w:szCs w:val="28"/>
              </w:rPr>
              <w:t>Сучасні методи викладання у вищій школі</w:t>
            </w:r>
          </w:p>
        </w:tc>
        <w:tc>
          <w:tcPr>
            <w:tcW w:w="1470" w:type="dxa"/>
            <w:tcBorders>
              <w:top w:val="single" w:sz="8" w:space="0" w:color="000000"/>
              <w:left w:val="single" w:sz="8" w:space="0" w:color="000000"/>
              <w:bottom w:val="single" w:sz="4"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3 / 90</w:t>
            </w:r>
          </w:p>
        </w:tc>
        <w:tc>
          <w:tcPr>
            <w:tcW w:w="1545" w:type="dxa"/>
            <w:tcBorders>
              <w:top w:val="single" w:sz="8" w:space="0" w:color="000000"/>
              <w:left w:val="single" w:sz="8" w:space="0" w:color="000000"/>
              <w:bottom w:val="single" w:sz="4"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залік</w:t>
            </w:r>
          </w:p>
        </w:tc>
      </w:tr>
      <w:tr w:rsidR="00FB3981" w:rsidRPr="00FB3981" w:rsidTr="00950836">
        <w:trPr>
          <w:jc w:val="center"/>
        </w:trPr>
        <w:tc>
          <w:tcPr>
            <w:tcW w:w="7080" w:type="dxa"/>
            <w:gridSpan w:val="2"/>
            <w:tcBorders>
              <w:top w:val="single" w:sz="8" w:space="0" w:color="000000"/>
              <w:left w:val="single" w:sz="8" w:space="0" w:color="000000"/>
              <w:bottom w:val="single" w:sz="4" w:space="0" w:color="000000"/>
            </w:tcBorders>
          </w:tcPr>
          <w:p w:rsidR="00FB3981" w:rsidRPr="00FB3981" w:rsidRDefault="00FB3981" w:rsidP="00600ECA">
            <w:pPr>
              <w:snapToGrid w:val="0"/>
              <w:spacing w:after="0"/>
              <w:ind w:right="252"/>
              <w:rPr>
                <w:rFonts w:ascii="Times New Roman" w:hAnsi="Times New Roman" w:cs="Times New Roman"/>
                <w:sz w:val="28"/>
                <w:szCs w:val="28"/>
              </w:rPr>
            </w:pPr>
            <w:r w:rsidRPr="00FB3981">
              <w:rPr>
                <w:rFonts w:ascii="Times New Roman" w:hAnsi="Times New Roman" w:cs="Times New Roman"/>
                <w:sz w:val="28"/>
                <w:szCs w:val="28"/>
              </w:rPr>
              <w:t>Всього за цикл:</w:t>
            </w:r>
          </w:p>
        </w:tc>
        <w:tc>
          <w:tcPr>
            <w:tcW w:w="1470" w:type="dxa"/>
            <w:tcBorders>
              <w:top w:val="single" w:sz="8" w:space="0" w:color="000000"/>
              <w:left w:val="single" w:sz="8" w:space="0" w:color="000000"/>
              <w:bottom w:val="single" w:sz="4" w:space="0" w:color="000000"/>
            </w:tcBorders>
          </w:tcPr>
          <w:p w:rsidR="00FB3981" w:rsidRPr="00FB3981" w:rsidRDefault="00FB3981" w:rsidP="00600ECA">
            <w:pPr>
              <w:snapToGrid w:val="0"/>
              <w:spacing w:after="0"/>
              <w:jc w:val="center"/>
              <w:rPr>
                <w:rFonts w:ascii="Times New Roman" w:hAnsi="Times New Roman" w:cs="Times New Roman"/>
                <w:b/>
                <w:bCs/>
                <w:sz w:val="28"/>
                <w:szCs w:val="28"/>
              </w:rPr>
            </w:pPr>
            <w:r w:rsidRPr="00FB3981">
              <w:rPr>
                <w:rFonts w:ascii="Times New Roman" w:hAnsi="Times New Roman" w:cs="Times New Roman"/>
                <w:b/>
                <w:bCs/>
                <w:sz w:val="28"/>
                <w:szCs w:val="28"/>
              </w:rPr>
              <w:t>23 / 690</w:t>
            </w:r>
          </w:p>
        </w:tc>
        <w:tc>
          <w:tcPr>
            <w:tcW w:w="1545" w:type="dxa"/>
            <w:tcBorders>
              <w:top w:val="single" w:sz="8" w:space="0" w:color="000000"/>
              <w:left w:val="single" w:sz="8" w:space="0" w:color="000000"/>
              <w:bottom w:val="single" w:sz="8"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p>
        </w:tc>
      </w:tr>
      <w:tr w:rsidR="00FB3981" w:rsidRPr="00FB3981" w:rsidTr="00950836">
        <w:trPr>
          <w:jc w:val="center"/>
        </w:trPr>
        <w:tc>
          <w:tcPr>
            <w:tcW w:w="10095" w:type="dxa"/>
            <w:gridSpan w:val="4"/>
            <w:tcBorders>
              <w:top w:val="single" w:sz="8" w:space="0" w:color="000000"/>
              <w:left w:val="single" w:sz="8" w:space="0" w:color="000000"/>
              <w:bottom w:val="single" w:sz="8" w:space="0" w:color="000000"/>
              <w:right w:val="single" w:sz="8" w:space="0" w:color="000000"/>
            </w:tcBorders>
          </w:tcPr>
          <w:p w:rsidR="00FB3981" w:rsidRPr="00FB3981" w:rsidRDefault="00FB3981" w:rsidP="00600ECA">
            <w:pPr>
              <w:suppressAutoHyphens/>
              <w:snapToGrid w:val="0"/>
              <w:spacing w:after="0"/>
              <w:ind w:left="360"/>
              <w:jc w:val="center"/>
              <w:rPr>
                <w:rFonts w:ascii="Times New Roman" w:hAnsi="Times New Roman" w:cs="Times New Roman"/>
                <w:i/>
                <w:sz w:val="28"/>
                <w:szCs w:val="28"/>
              </w:rPr>
            </w:pPr>
            <w:r w:rsidRPr="00FB3981">
              <w:rPr>
                <w:rFonts w:ascii="Times New Roman" w:hAnsi="Times New Roman" w:cs="Times New Roman"/>
                <w:i/>
                <w:sz w:val="28"/>
                <w:szCs w:val="28"/>
              </w:rPr>
              <w:t xml:space="preserve">1.2. Цикл дисциплін, що забезпечують </w:t>
            </w:r>
            <w:r w:rsidRPr="00FB3981">
              <w:rPr>
                <w:rFonts w:ascii="Times New Roman" w:hAnsi="Times New Roman" w:cs="Times New Roman"/>
                <w:bCs/>
                <w:i/>
                <w:sz w:val="28"/>
                <w:szCs w:val="28"/>
              </w:rPr>
              <w:t>спеціальні (фахові) компетентності аспіранта</w:t>
            </w:r>
          </w:p>
        </w:tc>
      </w:tr>
      <w:tr w:rsidR="00FB3981" w:rsidRPr="00FB3981" w:rsidTr="00950836">
        <w:trPr>
          <w:jc w:val="center"/>
        </w:trPr>
        <w:tc>
          <w:tcPr>
            <w:tcW w:w="1200" w:type="dxa"/>
            <w:tcBorders>
              <w:top w:val="single" w:sz="8" w:space="0" w:color="000000"/>
              <w:left w:val="single" w:sz="8" w:space="0" w:color="000000"/>
              <w:bottom w:val="single" w:sz="4" w:space="0" w:color="000000"/>
            </w:tcBorders>
            <w:vAlign w:val="center"/>
          </w:tcPr>
          <w:p w:rsidR="00FB3981" w:rsidRPr="00FB3981" w:rsidRDefault="00FB3981" w:rsidP="00600ECA">
            <w:pPr>
              <w:spacing w:after="0"/>
              <w:jc w:val="center"/>
              <w:rPr>
                <w:rFonts w:ascii="Times New Roman" w:hAnsi="Times New Roman" w:cs="Times New Roman"/>
                <w:sz w:val="28"/>
                <w:szCs w:val="28"/>
              </w:rPr>
            </w:pPr>
            <w:r w:rsidRPr="00FB3981">
              <w:rPr>
                <w:rFonts w:ascii="Times New Roman" w:hAnsi="Times New Roman" w:cs="Times New Roman"/>
                <w:sz w:val="28"/>
                <w:szCs w:val="28"/>
              </w:rPr>
              <w:t>ОК2.1</w:t>
            </w:r>
          </w:p>
        </w:tc>
        <w:tc>
          <w:tcPr>
            <w:tcW w:w="5880" w:type="dxa"/>
            <w:tcBorders>
              <w:top w:val="single" w:sz="8" w:space="0" w:color="000000"/>
              <w:left w:val="single" w:sz="8" w:space="0" w:color="000000"/>
              <w:bottom w:val="single" w:sz="4" w:space="0" w:color="000000"/>
            </w:tcBorders>
          </w:tcPr>
          <w:p w:rsidR="00FB3981" w:rsidRPr="00FB3981" w:rsidRDefault="00FB3981" w:rsidP="00600ECA">
            <w:pPr>
              <w:spacing w:after="0"/>
              <w:rPr>
                <w:rFonts w:ascii="Times New Roman" w:hAnsi="Times New Roman" w:cs="Times New Roman"/>
                <w:sz w:val="28"/>
                <w:szCs w:val="28"/>
              </w:rPr>
            </w:pPr>
            <w:r w:rsidRPr="00FB3981">
              <w:rPr>
                <w:rFonts w:ascii="Times New Roman" w:hAnsi="Times New Roman" w:cs="Times New Roman"/>
                <w:sz w:val="28"/>
                <w:szCs w:val="28"/>
              </w:rPr>
              <w:t>Теорія демократії</w:t>
            </w:r>
          </w:p>
        </w:tc>
        <w:tc>
          <w:tcPr>
            <w:tcW w:w="1470" w:type="dxa"/>
            <w:tcBorders>
              <w:top w:val="single" w:sz="8" w:space="0" w:color="000000"/>
              <w:left w:val="single" w:sz="8" w:space="0" w:color="000000"/>
              <w:bottom w:val="single" w:sz="4"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4 / 120</w:t>
            </w:r>
          </w:p>
        </w:tc>
        <w:tc>
          <w:tcPr>
            <w:tcW w:w="1545" w:type="dxa"/>
            <w:tcBorders>
              <w:top w:val="single" w:sz="8" w:space="0" w:color="000000"/>
              <w:left w:val="single" w:sz="8" w:space="0" w:color="000000"/>
              <w:bottom w:val="single" w:sz="4"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екзамен</w:t>
            </w:r>
          </w:p>
        </w:tc>
      </w:tr>
      <w:tr w:rsidR="00FB3981" w:rsidRPr="00FB3981" w:rsidTr="00950836">
        <w:trPr>
          <w:jc w:val="center"/>
        </w:trPr>
        <w:tc>
          <w:tcPr>
            <w:tcW w:w="1200" w:type="dxa"/>
            <w:tcBorders>
              <w:top w:val="single" w:sz="8" w:space="0" w:color="000000"/>
              <w:left w:val="single" w:sz="8" w:space="0" w:color="000000"/>
              <w:bottom w:val="single" w:sz="4" w:space="0" w:color="000000"/>
            </w:tcBorders>
            <w:vAlign w:val="center"/>
          </w:tcPr>
          <w:p w:rsidR="00FB3981" w:rsidRPr="00FB3981" w:rsidRDefault="00FB3981" w:rsidP="00600ECA">
            <w:pPr>
              <w:spacing w:after="0"/>
              <w:jc w:val="center"/>
              <w:rPr>
                <w:rFonts w:ascii="Times New Roman" w:hAnsi="Times New Roman" w:cs="Times New Roman"/>
                <w:sz w:val="28"/>
                <w:szCs w:val="28"/>
              </w:rPr>
            </w:pPr>
            <w:r w:rsidRPr="00FB3981">
              <w:rPr>
                <w:rFonts w:ascii="Times New Roman" w:hAnsi="Times New Roman" w:cs="Times New Roman"/>
                <w:sz w:val="28"/>
                <w:szCs w:val="28"/>
              </w:rPr>
              <w:t>ОК2.2</w:t>
            </w:r>
          </w:p>
        </w:tc>
        <w:tc>
          <w:tcPr>
            <w:tcW w:w="5880" w:type="dxa"/>
            <w:tcBorders>
              <w:top w:val="single" w:sz="8" w:space="0" w:color="000000"/>
              <w:left w:val="single" w:sz="8" w:space="0" w:color="000000"/>
              <w:bottom w:val="single" w:sz="4" w:space="0" w:color="000000"/>
            </w:tcBorders>
            <w:vAlign w:val="center"/>
          </w:tcPr>
          <w:p w:rsidR="00FB3981" w:rsidRPr="00BA0A6D" w:rsidRDefault="00B322A7" w:rsidP="00B322A7">
            <w:pPr>
              <w:spacing w:after="0"/>
              <w:rPr>
                <w:rFonts w:ascii="Times New Roman" w:hAnsi="Times New Roman" w:cs="Times New Roman"/>
                <w:sz w:val="20"/>
                <w:szCs w:val="20"/>
              </w:rPr>
            </w:pPr>
            <w:r w:rsidRPr="003E333D">
              <w:rPr>
                <w:rFonts w:ascii="Times New Roman" w:hAnsi="Times New Roman" w:cs="Times New Roman"/>
                <w:iCs/>
                <w:sz w:val="28"/>
                <w:szCs w:val="28"/>
              </w:rPr>
              <w:t>Політичні інститути та процеси</w:t>
            </w:r>
          </w:p>
        </w:tc>
        <w:tc>
          <w:tcPr>
            <w:tcW w:w="1470" w:type="dxa"/>
            <w:tcBorders>
              <w:top w:val="single" w:sz="8" w:space="0" w:color="000000"/>
              <w:left w:val="single" w:sz="8" w:space="0" w:color="000000"/>
              <w:bottom w:val="single" w:sz="4"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4 / 120</w:t>
            </w:r>
          </w:p>
        </w:tc>
        <w:tc>
          <w:tcPr>
            <w:tcW w:w="1545" w:type="dxa"/>
            <w:tcBorders>
              <w:top w:val="single" w:sz="8" w:space="0" w:color="000000"/>
              <w:left w:val="single" w:sz="8" w:space="0" w:color="000000"/>
              <w:bottom w:val="single" w:sz="4"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екзамен</w:t>
            </w:r>
          </w:p>
        </w:tc>
      </w:tr>
      <w:tr w:rsidR="00FB3981" w:rsidRPr="00FB3981" w:rsidTr="00950836">
        <w:trPr>
          <w:jc w:val="center"/>
        </w:trPr>
        <w:tc>
          <w:tcPr>
            <w:tcW w:w="1200" w:type="dxa"/>
            <w:tcBorders>
              <w:top w:val="single" w:sz="8" w:space="0" w:color="000000"/>
              <w:left w:val="single" w:sz="8" w:space="0" w:color="000000"/>
              <w:bottom w:val="single" w:sz="4" w:space="0" w:color="000000"/>
            </w:tcBorders>
            <w:vAlign w:val="center"/>
          </w:tcPr>
          <w:p w:rsidR="00FB3981" w:rsidRPr="00FB3981" w:rsidRDefault="00FB3981" w:rsidP="00600ECA">
            <w:pPr>
              <w:spacing w:after="0"/>
              <w:jc w:val="center"/>
              <w:rPr>
                <w:rFonts w:ascii="Times New Roman" w:hAnsi="Times New Roman" w:cs="Times New Roman"/>
                <w:sz w:val="28"/>
                <w:szCs w:val="28"/>
              </w:rPr>
            </w:pPr>
            <w:r w:rsidRPr="00FB3981">
              <w:rPr>
                <w:rFonts w:ascii="Times New Roman" w:hAnsi="Times New Roman" w:cs="Times New Roman"/>
                <w:sz w:val="28"/>
                <w:szCs w:val="28"/>
              </w:rPr>
              <w:t>ОК2.3</w:t>
            </w:r>
          </w:p>
        </w:tc>
        <w:tc>
          <w:tcPr>
            <w:tcW w:w="5880" w:type="dxa"/>
            <w:tcBorders>
              <w:top w:val="single" w:sz="8" w:space="0" w:color="000000"/>
              <w:left w:val="single" w:sz="8" w:space="0" w:color="000000"/>
              <w:bottom w:val="single" w:sz="4" w:space="0" w:color="000000"/>
            </w:tcBorders>
            <w:vAlign w:val="center"/>
          </w:tcPr>
          <w:p w:rsidR="00FB3981" w:rsidRPr="00BA0A6D" w:rsidRDefault="00BA0A6D" w:rsidP="00600ECA">
            <w:pPr>
              <w:spacing w:after="0"/>
              <w:rPr>
                <w:rFonts w:ascii="Times New Roman" w:hAnsi="Times New Roman" w:cs="Times New Roman"/>
                <w:sz w:val="20"/>
                <w:szCs w:val="20"/>
              </w:rPr>
            </w:pPr>
            <w:r w:rsidRPr="00B322A7">
              <w:rPr>
                <w:rFonts w:ascii="Times New Roman" w:hAnsi="Times New Roman" w:cs="Times New Roman"/>
                <w:sz w:val="28"/>
                <w:szCs w:val="28"/>
              </w:rPr>
              <w:t>Політичні партії та інститути громадянського суспільства в Україні</w:t>
            </w:r>
          </w:p>
        </w:tc>
        <w:tc>
          <w:tcPr>
            <w:tcW w:w="1470" w:type="dxa"/>
            <w:tcBorders>
              <w:top w:val="single" w:sz="8" w:space="0" w:color="000000"/>
              <w:left w:val="single" w:sz="8" w:space="0" w:color="000000"/>
              <w:bottom w:val="single" w:sz="4"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4/120</w:t>
            </w:r>
          </w:p>
        </w:tc>
        <w:tc>
          <w:tcPr>
            <w:tcW w:w="1545" w:type="dxa"/>
            <w:tcBorders>
              <w:top w:val="single" w:sz="8" w:space="0" w:color="000000"/>
              <w:left w:val="single" w:sz="8" w:space="0" w:color="000000"/>
              <w:bottom w:val="single" w:sz="4"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залік</w:t>
            </w:r>
          </w:p>
        </w:tc>
      </w:tr>
      <w:tr w:rsidR="00FB3981" w:rsidRPr="00FB3981" w:rsidTr="00950836">
        <w:trPr>
          <w:trHeight w:val="211"/>
          <w:jc w:val="center"/>
        </w:trPr>
        <w:tc>
          <w:tcPr>
            <w:tcW w:w="1200" w:type="dxa"/>
            <w:tcBorders>
              <w:top w:val="single" w:sz="8" w:space="0" w:color="000000"/>
              <w:left w:val="single" w:sz="8" w:space="0" w:color="000000"/>
              <w:bottom w:val="single" w:sz="4" w:space="0" w:color="000000"/>
            </w:tcBorders>
            <w:vAlign w:val="center"/>
          </w:tcPr>
          <w:p w:rsidR="00FB3981" w:rsidRPr="00FB3981" w:rsidRDefault="00FB3981" w:rsidP="00600ECA">
            <w:pPr>
              <w:spacing w:after="0"/>
              <w:jc w:val="center"/>
              <w:rPr>
                <w:rFonts w:ascii="Times New Roman" w:hAnsi="Times New Roman" w:cs="Times New Roman"/>
                <w:sz w:val="28"/>
                <w:szCs w:val="28"/>
              </w:rPr>
            </w:pPr>
            <w:r w:rsidRPr="00FB3981">
              <w:rPr>
                <w:rFonts w:ascii="Times New Roman" w:hAnsi="Times New Roman" w:cs="Times New Roman"/>
                <w:sz w:val="28"/>
                <w:szCs w:val="28"/>
              </w:rPr>
              <w:t>ОК2.4</w:t>
            </w:r>
          </w:p>
        </w:tc>
        <w:tc>
          <w:tcPr>
            <w:tcW w:w="5880" w:type="dxa"/>
            <w:tcBorders>
              <w:top w:val="single" w:sz="8" w:space="0" w:color="000000"/>
              <w:left w:val="single" w:sz="8" w:space="0" w:color="000000"/>
              <w:bottom w:val="single" w:sz="4" w:space="0" w:color="000000"/>
            </w:tcBorders>
            <w:vAlign w:val="center"/>
          </w:tcPr>
          <w:p w:rsidR="00FB3981" w:rsidRPr="00FB3981" w:rsidRDefault="00E84E13" w:rsidP="00600ECA">
            <w:pPr>
              <w:spacing w:after="0"/>
              <w:rPr>
                <w:rFonts w:ascii="Times New Roman" w:hAnsi="Times New Roman" w:cs="Times New Roman"/>
                <w:sz w:val="28"/>
                <w:szCs w:val="28"/>
              </w:rPr>
            </w:pPr>
            <w:r>
              <w:rPr>
                <w:rFonts w:ascii="Times New Roman" w:hAnsi="Times New Roman" w:cs="Times New Roman"/>
                <w:sz w:val="28"/>
                <w:szCs w:val="28"/>
              </w:rPr>
              <w:t>Тематичний</w:t>
            </w:r>
            <w:r w:rsidR="00FB3981" w:rsidRPr="00FB3981">
              <w:rPr>
                <w:rFonts w:ascii="Times New Roman" w:hAnsi="Times New Roman" w:cs="Times New Roman"/>
                <w:sz w:val="28"/>
                <w:szCs w:val="28"/>
              </w:rPr>
              <w:t xml:space="preserve"> курс з магістерської програми за вибором</w:t>
            </w:r>
          </w:p>
        </w:tc>
        <w:tc>
          <w:tcPr>
            <w:tcW w:w="1470" w:type="dxa"/>
            <w:tcBorders>
              <w:top w:val="single" w:sz="8" w:space="0" w:color="000000"/>
              <w:left w:val="single" w:sz="8" w:space="0" w:color="000000"/>
              <w:bottom w:val="single" w:sz="4"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3 / 90</w:t>
            </w:r>
          </w:p>
        </w:tc>
        <w:tc>
          <w:tcPr>
            <w:tcW w:w="1545" w:type="dxa"/>
            <w:tcBorders>
              <w:top w:val="single" w:sz="8" w:space="0" w:color="000000"/>
              <w:left w:val="single" w:sz="8" w:space="0" w:color="000000"/>
              <w:bottom w:val="single" w:sz="4"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залік</w:t>
            </w:r>
          </w:p>
        </w:tc>
      </w:tr>
      <w:tr w:rsidR="00FB3981" w:rsidRPr="00FB3981" w:rsidTr="00950836">
        <w:trPr>
          <w:jc w:val="center"/>
        </w:trPr>
        <w:tc>
          <w:tcPr>
            <w:tcW w:w="7080" w:type="dxa"/>
            <w:gridSpan w:val="2"/>
            <w:tcBorders>
              <w:top w:val="single" w:sz="4" w:space="0" w:color="000000"/>
              <w:left w:val="single" w:sz="8" w:space="0" w:color="000000"/>
              <w:bottom w:val="single" w:sz="4" w:space="0" w:color="000000"/>
            </w:tcBorders>
          </w:tcPr>
          <w:p w:rsidR="00FB3981" w:rsidRPr="00FB3981" w:rsidRDefault="00FB3981" w:rsidP="00600ECA">
            <w:pPr>
              <w:snapToGrid w:val="0"/>
              <w:spacing w:after="0"/>
              <w:ind w:right="114"/>
              <w:rPr>
                <w:rFonts w:ascii="Times New Roman" w:hAnsi="Times New Roman" w:cs="Times New Roman"/>
                <w:sz w:val="28"/>
                <w:szCs w:val="28"/>
              </w:rPr>
            </w:pPr>
            <w:r w:rsidRPr="00FB3981">
              <w:rPr>
                <w:rFonts w:ascii="Times New Roman" w:hAnsi="Times New Roman" w:cs="Times New Roman"/>
                <w:sz w:val="28"/>
                <w:szCs w:val="28"/>
              </w:rPr>
              <w:t>Всього за цикл:</w:t>
            </w:r>
          </w:p>
        </w:tc>
        <w:tc>
          <w:tcPr>
            <w:tcW w:w="1470" w:type="dxa"/>
            <w:tcBorders>
              <w:top w:val="single" w:sz="4" w:space="0" w:color="000000"/>
              <w:left w:val="single" w:sz="8" w:space="0" w:color="000000"/>
              <w:bottom w:val="single" w:sz="4" w:space="0" w:color="000000"/>
            </w:tcBorders>
          </w:tcPr>
          <w:p w:rsidR="00FB3981" w:rsidRPr="00FB3981" w:rsidRDefault="00FB3981" w:rsidP="00600ECA">
            <w:pPr>
              <w:snapToGrid w:val="0"/>
              <w:spacing w:after="0"/>
              <w:jc w:val="center"/>
              <w:rPr>
                <w:rFonts w:ascii="Times New Roman" w:hAnsi="Times New Roman" w:cs="Times New Roman"/>
                <w:b/>
                <w:bCs/>
                <w:sz w:val="28"/>
                <w:szCs w:val="28"/>
              </w:rPr>
            </w:pPr>
            <w:r w:rsidRPr="00FB3981">
              <w:rPr>
                <w:rFonts w:ascii="Times New Roman" w:hAnsi="Times New Roman" w:cs="Times New Roman"/>
                <w:b/>
                <w:bCs/>
                <w:sz w:val="28"/>
                <w:szCs w:val="28"/>
              </w:rPr>
              <w:t>15 / 450</w:t>
            </w:r>
          </w:p>
        </w:tc>
        <w:tc>
          <w:tcPr>
            <w:tcW w:w="1545" w:type="dxa"/>
            <w:tcBorders>
              <w:top w:val="single" w:sz="4" w:space="0" w:color="000000"/>
              <w:left w:val="single" w:sz="8" w:space="0" w:color="000000"/>
              <w:bottom w:val="single" w:sz="4"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p>
        </w:tc>
      </w:tr>
      <w:tr w:rsidR="00FB3981" w:rsidRPr="00FB3981" w:rsidTr="00950836">
        <w:trPr>
          <w:jc w:val="center"/>
        </w:trPr>
        <w:tc>
          <w:tcPr>
            <w:tcW w:w="7080" w:type="dxa"/>
            <w:gridSpan w:val="2"/>
            <w:tcBorders>
              <w:top w:val="single" w:sz="4" w:space="0" w:color="000000"/>
              <w:left w:val="single" w:sz="8" w:space="0" w:color="000000"/>
              <w:bottom w:val="single" w:sz="4" w:space="0" w:color="000000"/>
            </w:tcBorders>
          </w:tcPr>
          <w:p w:rsidR="00FB3981" w:rsidRPr="00FB3981" w:rsidRDefault="00FB3981" w:rsidP="00600ECA">
            <w:pPr>
              <w:snapToGrid w:val="0"/>
              <w:spacing w:after="0"/>
              <w:ind w:right="114"/>
              <w:jc w:val="center"/>
              <w:rPr>
                <w:rFonts w:ascii="Times New Roman" w:hAnsi="Times New Roman" w:cs="Times New Roman"/>
                <w:sz w:val="28"/>
                <w:szCs w:val="28"/>
              </w:rPr>
            </w:pPr>
            <w:r w:rsidRPr="00FB3981">
              <w:rPr>
                <w:rFonts w:ascii="Times New Roman" w:hAnsi="Times New Roman" w:cs="Times New Roman"/>
                <w:i/>
                <w:sz w:val="28"/>
                <w:szCs w:val="28"/>
              </w:rPr>
              <w:t>1.3.Цикл практичної підготовки</w:t>
            </w:r>
          </w:p>
        </w:tc>
        <w:tc>
          <w:tcPr>
            <w:tcW w:w="1470" w:type="dxa"/>
            <w:tcBorders>
              <w:top w:val="single" w:sz="4" w:space="0" w:color="000000"/>
              <w:left w:val="single" w:sz="8" w:space="0" w:color="000000"/>
              <w:bottom w:val="single" w:sz="4" w:space="0" w:color="000000"/>
            </w:tcBorders>
          </w:tcPr>
          <w:p w:rsidR="00FB3981" w:rsidRPr="00FB3981" w:rsidRDefault="00FB3981" w:rsidP="00600ECA">
            <w:pPr>
              <w:snapToGrid w:val="0"/>
              <w:spacing w:after="0"/>
              <w:jc w:val="center"/>
              <w:rPr>
                <w:rFonts w:ascii="Times New Roman" w:hAnsi="Times New Roman" w:cs="Times New Roman"/>
                <w:b/>
                <w:bCs/>
                <w:sz w:val="28"/>
                <w:szCs w:val="28"/>
              </w:rPr>
            </w:pPr>
          </w:p>
        </w:tc>
        <w:tc>
          <w:tcPr>
            <w:tcW w:w="1545" w:type="dxa"/>
            <w:tcBorders>
              <w:top w:val="single" w:sz="4" w:space="0" w:color="000000"/>
              <w:left w:val="single" w:sz="8" w:space="0" w:color="000000"/>
              <w:bottom w:val="single" w:sz="4"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p>
        </w:tc>
      </w:tr>
      <w:tr w:rsidR="00FB3981" w:rsidRPr="00FB3981" w:rsidTr="00950836">
        <w:trPr>
          <w:jc w:val="center"/>
        </w:trPr>
        <w:tc>
          <w:tcPr>
            <w:tcW w:w="7080" w:type="dxa"/>
            <w:gridSpan w:val="2"/>
            <w:tcBorders>
              <w:top w:val="single" w:sz="4" w:space="0" w:color="000000"/>
              <w:left w:val="single" w:sz="8" w:space="0" w:color="000000"/>
              <w:bottom w:val="single" w:sz="4" w:space="0" w:color="000000"/>
            </w:tcBorders>
          </w:tcPr>
          <w:p w:rsidR="00FB3981" w:rsidRPr="00FB3981" w:rsidRDefault="00FB3981" w:rsidP="00600ECA">
            <w:pPr>
              <w:snapToGrid w:val="0"/>
              <w:spacing w:after="0"/>
              <w:ind w:left="82" w:right="114"/>
              <w:jc w:val="both"/>
              <w:rPr>
                <w:rFonts w:ascii="Times New Roman" w:hAnsi="Times New Roman" w:cs="Times New Roman"/>
                <w:sz w:val="28"/>
                <w:szCs w:val="28"/>
              </w:rPr>
            </w:pPr>
            <w:r w:rsidRPr="00FB3981">
              <w:rPr>
                <w:rFonts w:ascii="Times New Roman" w:hAnsi="Times New Roman" w:cs="Times New Roman"/>
                <w:sz w:val="28"/>
                <w:szCs w:val="28"/>
              </w:rPr>
              <w:t>ОК1.6.   Педагогічна практика</w:t>
            </w:r>
          </w:p>
        </w:tc>
        <w:tc>
          <w:tcPr>
            <w:tcW w:w="1470" w:type="dxa"/>
            <w:tcBorders>
              <w:top w:val="single" w:sz="4" w:space="0" w:color="000000"/>
              <w:left w:val="single" w:sz="8" w:space="0" w:color="000000"/>
              <w:bottom w:val="single" w:sz="4" w:space="0" w:color="000000"/>
            </w:tcBorders>
          </w:tcPr>
          <w:p w:rsidR="00FB3981" w:rsidRPr="00FB3981" w:rsidRDefault="00FB3981" w:rsidP="00600ECA">
            <w:pPr>
              <w:snapToGrid w:val="0"/>
              <w:spacing w:after="0"/>
              <w:jc w:val="center"/>
              <w:rPr>
                <w:rFonts w:ascii="Times New Roman" w:hAnsi="Times New Roman" w:cs="Times New Roman"/>
                <w:b/>
                <w:bCs/>
                <w:sz w:val="28"/>
                <w:szCs w:val="28"/>
              </w:rPr>
            </w:pPr>
            <w:r w:rsidRPr="00FB3981">
              <w:rPr>
                <w:rFonts w:ascii="Times New Roman" w:hAnsi="Times New Roman" w:cs="Times New Roman"/>
                <w:b/>
                <w:bCs/>
                <w:sz w:val="28"/>
                <w:szCs w:val="28"/>
              </w:rPr>
              <w:t>2 / 60</w:t>
            </w:r>
          </w:p>
        </w:tc>
        <w:tc>
          <w:tcPr>
            <w:tcW w:w="1545" w:type="dxa"/>
            <w:tcBorders>
              <w:top w:val="single" w:sz="4" w:space="0" w:color="000000"/>
              <w:left w:val="single" w:sz="8" w:space="0" w:color="000000"/>
              <w:bottom w:val="single" w:sz="4"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залік</w:t>
            </w:r>
          </w:p>
        </w:tc>
      </w:tr>
      <w:tr w:rsidR="00FB3981" w:rsidRPr="00FB3981" w:rsidTr="00950836">
        <w:trPr>
          <w:jc w:val="center"/>
        </w:trPr>
        <w:tc>
          <w:tcPr>
            <w:tcW w:w="10095" w:type="dxa"/>
            <w:gridSpan w:val="4"/>
            <w:tcBorders>
              <w:top w:val="single" w:sz="4" w:space="0" w:color="000000"/>
              <w:left w:val="single" w:sz="8" w:space="0" w:color="000000"/>
              <w:bottom w:val="single" w:sz="4"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i/>
                <w:sz w:val="28"/>
                <w:szCs w:val="28"/>
              </w:rPr>
            </w:pPr>
            <w:r w:rsidRPr="00FB3981">
              <w:rPr>
                <w:rFonts w:ascii="Times New Roman" w:hAnsi="Times New Roman" w:cs="Times New Roman"/>
                <w:b/>
                <w:sz w:val="28"/>
                <w:szCs w:val="28"/>
              </w:rPr>
              <w:t>2. Вибіркові компоненти</w:t>
            </w:r>
            <w:r w:rsidR="0086184B">
              <w:rPr>
                <w:rFonts w:ascii="Times New Roman" w:hAnsi="Times New Roman" w:cs="Times New Roman"/>
                <w:b/>
                <w:sz w:val="28"/>
                <w:szCs w:val="28"/>
              </w:rPr>
              <w:t xml:space="preserve"> </w:t>
            </w:r>
            <w:r w:rsidRPr="00FB3981">
              <w:rPr>
                <w:rFonts w:ascii="Times New Roman" w:hAnsi="Times New Roman" w:cs="Times New Roman"/>
                <w:b/>
                <w:sz w:val="28"/>
                <w:szCs w:val="28"/>
              </w:rPr>
              <w:t>освітньої програми</w:t>
            </w:r>
          </w:p>
        </w:tc>
      </w:tr>
      <w:tr w:rsidR="00FB3981" w:rsidRPr="00FB3981" w:rsidTr="00950836">
        <w:trPr>
          <w:jc w:val="center"/>
        </w:trPr>
        <w:tc>
          <w:tcPr>
            <w:tcW w:w="10095" w:type="dxa"/>
            <w:gridSpan w:val="4"/>
            <w:tcBorders>
              <w:top w:val="single" w:sz="4" w:space="0" w:color="000000"/>
              <w:left w:val="single" w:sz="8" w:space="0" w:color="000000"/>
              <w:bottom w:val="single" w:sz="4" w:space="0" w:color="000000"/>
              <w:right w:val="single" w:sz="8" w:space="0" w:color="000000"/>
            </w:tcBorders>
          </w:tcPr>
          <w:p w:rsidR="00FB3981" w:rsidRPr="00FB3981" w:rsidRDefault="00FB3981" w:rsidP="00600ECA">
            <w:pPr>
              <w:snapToGrid w:val="0"/>
              <w:spacing w:after="0"/>
              <w:ind w:left="360"/>
              <w:jc w:val="center"/>
              <w:rPr>
                <w:rFonts w:ascii="Times New Roman" w:hAnsi="Times New Roman" w:cs="Times New Roman"/>
                <w:i/>
                <w:sz w:val="28"/>
                <w:szCs w:val="28"/>
              </w:rPr>
            </w:pPr>
            <w:r w:rsidRPr="00FB3981">
              <w:rPr>
                <w:rFonts w:ascii="Times New Roman" w:hAnsi="Times New Roman" w:cs="Times New Roman"/>
                <w:i/>
                <w:sz w:val="28"/>
                <w:szCs w:val="28"/>
              </w:rPr>
              <w:t xml:space="preserve">2.1. Цикл дисциплін, що забезпечують </w:t>
            </w:r>
            <w:r w:rsidRPr="00FB3981">
              <w:rPr>
                <w:rFonts w:ascii="Times New Roman" w:hAnsi="Times New Roman" w:cs="Times New Roman"/>
                <w:bCs/>
                <w:i/>
                <w:sz w:val="28"/>
                <w:szCs w:val="28"/>
              </w:rPr>
              <w:t>загальні компетентності аспіранта</w:t>
            </w:r>
          </w:p>
        </w:tc>
      </w:tr>
      <w:tr w:rsidR="00FB3981" w:rsidRPr="00FB3981" w:rsidTr="00950836">
        <w:trPr>
          <w:jc w:val="center"/>
        </w:trPr>
        <w:tc>
          <w:tcPr>
            <w:tcW w:w="1200" w:type="dxa"/>
            <w:tcBorders>
              <w:left w:val="single" w:sz="8" w:space="0" w:color="000000"/>
              <w:bottom w:val="single" w:sz="4" w:space="0" w:color="000000"/>
            </w:tcBorders>
            <w:vAlign w:val="center"/>
          </w:tcPr>
          <w:p w:rsidR="00FB3981" w:rsidRPr="00FB3981" w:rsidRDefault="00FB3981" w:rsidP="00600ECA">
            <w:pPr>
              <w:spacing w:after="0"/>
              <w:jc w:val="center"/>
              <w:rPr>
                <w:rFonts w:ascii="Times New Roman" w:hAnsi="Times New Roman" w:cs="Times New Roman"/>
                <w:sz w:val="28"/>
                <w:szCs w:val="28"/>
              </w:rPr>
            </w:pPr>
            <w:r w:rsidRPr="00FB3981">
              <w:rPr>
                <w:rFonts w:ascii="Times New Roman" w:hAnsi="Times New Roman" w:cs="Times New Roman"/>
                <w:sz w:val="28"/>
                <w:szCs w:val="28"/>
              </w:rPr>
              <w:t>ВБ1.1</w:t>
            </w:r>
          </w:p>
        </w:tc>
        <w:tc>
          <w:tcPr>
            <w:tcW w:w="5880" w:type="dxa"/>
            <w:tcBorders>
              <w:left w:val="single" w:sz="8" w:space="0" w:color="000000"/>
              <w:bottom w:val="single" w:sz="4" w:space="0" w:color="000000"/>
            </w:tcBorders>
            <w:vAlign w:val="center"/>
          </w:tcPr>
          <w:p w:rsidR="003E333D" w:rsidRDefault="00885D47" w:rsidP="003E333D">
            <w:pPr>
              <w:spacing w:after="0"/>
              <w:rPr>
                <w:rFonts w:ascii="Times New Roman" w:hAnsi="Times New Roman" w:cs="Times New Roman"/>
                <w:sz w:val="28"/>
                <w:szCs w:val="28"/>
              </w:rPr>
            </w:pPr>
            <w:r>
              <w:rPr>
                <w:rFonts w:ascii="Times New Roman" w:hAnsi="Times New Roman" w:cs="Times New Roman"/>
                <w:sz w:val="28"/>
                <w:szCs w:val="28"/>
              </w:rPr>
              <w:t>1.</w:t>
            </w:r>
            <w:r w:rsidR="003E333D" w:rsidRPr="003E333D">
              <w:rPr>
                <w:rFonts w:ascii="Times New Roman" w:hAnsi="Times New Roman" w:cs="Times New Roman"/>
                <w:sz w:val="28"/>
                <w:szCs w:val="28"/>
              </w:rPr>
              <w:t xml:space="preserve">Загальнонаукові, спеціальні та міждисциплінарні методи та інструменти </w:t>
            </w:r>
            <w:r w:rsidR="003E333D" w:rsidRPr="003E333D">
              <w:rPr>
                <w:rFonts w:ascii="Times New Roman" w:hAnsi="Times New Roman" w:cs="Times New Roman"/>
                <w:sz w:val="28"/>
                <w:szCs w:val="28"/>
              </w:rPr>
              <w:lastRenderedPageBreak/>
              <w:t>політичного аналізу</w:t>
            </w:r>
          </w:p>
          <w:p w:rsidR="003E333D" w:rsidRPr="00FB3981" w:rsidRDefault="00885D47" w:rsidP="003E333D">
            <w:pPr>
              <w:spacing w:after="0"/>
              <w:rPr>
                <w:rFonts w:ascii="Times New Roman" w:hAnsi="Times New Roman" w:cs="Times New Roman"/>
                <w:sz w:val="28"/>
                <w:szCs w:val="28"/>
              </w:rPr>
            </w:pPr>
            <w:r>
              <w:rPr>
                <w:rFonts w:ascii="Times New Roman" w:hAnsi="Times New Roman" w:cs="Times New Roman"/>
                <w:sz w:val="28"/>
                <w:szCs w:val="28"/>
              </w:rPr>
              <w:t>2.</w:t>
            </w:r>
            <w:r w:rsidR="003E333D" w:rsidRPr="00FB3981">
              <w:rPr>
                <w:rFonts w:ascii="Times New Roman" w:hAnsi="Times New Roman" w:cs="Times New Roman"/>
                <w:sz w:val="28"/>
                <w:szCs w:val="28"/>
              </w:rPr>
              <w:t xml:space="preserve"> Інформаційний пошук і робота з бібліотечними ресурсами</w:t>
            </w:r>
          </w:p>
          <w:p w:rsidR="00FB3981" w:rsidRPr="003E333D" w:rsidRDefault="00FB3981" w:rsidP="003E333D">
            <w:pPr>
              <w:jc w:val="both"/>
              <w:rPr>
                <w:rFonts w:ascii="Times New Roman" w:hAnsi="Times New Roman" w:cs="Times New Roman"/>
                <w:sz w:val="28"/>
                <w:szCs w:val="28"/>
              </w:rPr>
            </w:pPr>
          </w:p>
        </w:tc>
        <w:tc>
          <w:tcPr>
            <w:tcW w:w="1470" w:type="dxa"/>
            <w:tcBorders>
              <w:left w:val="single" w:sz="8" w:space="0" w:color="000000"/>
              <w:bottom w:val="single" w:sz="4"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lastRenderedPageBreak/>
              <w:t>3 / 90</w:t>
            </w:r>
          </w:p>
        </w:tc>
        <w:tc>
          <w:tcPr>
            <w:tcW w:w="1545" w:type="dxa"/>
            <w:tcBorders>
              <w:left w:val="single" w:sz="8" w:space="0" w:color="000000"/>
              <w:bottom w:val="single" w:sz="4"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 xml:space="preserve"> залік</w:t>
            </w:r>
          </w:p>
        </w:tc>
      </w:tr>
      <w:tr w:rsidR="00FB3981" w:rsidRPr="00FB3981" w:rsidTr="00950836">
        <w:trPr>
          <w:jc w:val="center"/>
        </w:trPr>
        <w:tc>
          <w:tcPr>
            <w:tcW w:w="1200" w:type="dxa"/>
            <w:tcBorders>
              <w:left w:val="single" w:sz="8" w:space="0" w:color="000000"/>
              <w:bottom w:val="single" w:sz="4" w:space="0" w:color="000000"/>
            </w:tcBorders>
            <w:vAlign w:val="center"/>
          </w:tcPr>
          <w:p w:rsidR="00FB3981" w:rsidRPr="00FB3981" w:rsidRDefault="00FB3981" w:rsidP="00600ECA">
            <w:pPr>
              <w:spacing w:after="0"/>
              <w:jc w:val="center"/>
              <w:rPr>
                <w:rFonts w:ascii="Times New Roman" w:hAnsi="Times New Roman" w:cs="Times New Roman"/>
                <w:sz w:val="28"/>
                <w:szCs w:val="28"/>
              </w:rPr>
            </w:pPr>
            <w:r w:rsidRPr="00FB3981">
              <w:rPr>
                <w:rFonts w:ascii="Times New Roman" w:hAnsi="Times New Roman" w:cs="Times New Roman"/>
                <w:sz w:val="28"/>
                <w:szCs w:val="28"/>
              </w:rPr>
              <w:t>ВБ1.2</w:t>
            </w:r>
          </w:p>
        </w:tc>
        <w:tc>
          <w:tcPr>
            <w:tcW w:w="5880" w:type="dxa"/>
            <w:tcBorders>
              <w:left w:val="single" w:sz="8" w:space="0" w:color="000000"/>
              <w:bottom w:val="single" w:sz="4" w:space="0" w:color="000000"/>
            </w:tcBorders>
            <w:vAlign w:val="center"/>
          </w:tcPr>
          <w:p w:rsidR="00FB3981" w:rsidRPr="00FB3981" w:rsidRDefault="00B322A7" w:rsidP="00600ECA">
            <w:pPr>
              <w:spacing w:after="0"/>
              <w:rPr>
                <w:rFonts w:ascii="Times New Roman" w:hAnsi="Times New Roman" w:cs="Times New Roman"/>
                <w:sz w:val="28"/>
                <w:szCs w:val="28"/>
              </w:rPr>
            </w:pPr>
            <w:r>
              <w:rPr>
                <w:rFonts w:ascii="Times New Roman" w:hAnsi="Times New Roman" w:cs="Times New Roman"/>
                <w:sz w:val="28"/>
                <w:szCs w:val="28"/>
              </w:rPr>
              <w:t>1.</w:t>
            </w:r>
            <w:r w:rsidR="00FB3981" w:rsidRPr="00FB3981">
              <w:rPr>
                <w:rFonts w:ascii="Times New Roman" w:hAnsi="Times New Roman" w:cs="Times New Roman"/>
                <w:sz w:val="28"/>
                <w:szCs w:val="28"/>
              </w:rPr>
              <w:t>Сучасні інформаційні технології</w:t>
            </w:r>
          </w:p>
          <w:p w:rsidR="00FB3981" w:rsidRPr="00FB3981" w:rsidRDefault="00B322A7" w:rsidP="00600ECA">
            <w:pPr>
              <w:spacing w:after="0"/>
              <w:rPr>
                <w:rFonts w:ascii="Times New Roman" w:hAnsi="Times New Roman" w:cs="Times New Roman"/>
                <w:sz w:val="28"/>
                <w:szCs w:val="28"/>
              </w:rPr>
            </w:pPr>
            <w:r>
              <w:rPr>
                <w:rFonts w:ascii="Times New Roman" w:hAnsi="Times New Roman" w:cs="Times New Roman"/>
                <w:sz w:val="28"/>
                <w:szCs w:val="28"/>
              </w:rPr>
              <w:t xml:space="preserve">2. </w:t>
            </w:r>
            <w:r w:rsidR="00FB3981" w:rsidRPr="00FB3981">
              <w:rPr>
                <w:rFonts w:ascii="Times New Roman" w:hAnsi="Times New Roman" w:cs="Times New Roman"/>
                <w:sz w:val="28"/>
                <w:szCs w:val="28"/>
              </w:rPr>
              <w:t>Реєстрація прав інтелектуальної власності</w:t>
            </w:r>
          </w:p>
        </w:tc>
        <w:tc>
          <w:tcPr>
            <w:tcW w:w="1470" w:type="dxa"/>
            <w:tcBorders>
              <w:left w:val="single" w:sz="8" w:space="0" w:color="000000"/>
              <w:bottom w:val="single" w:sz="4"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3 / 90</w:t>
            </w:r>
          </w:p>
        </w:tc>
        <w:tc>
          <w:tcPr>
            <w:tcW w:w="1545" w:type="dxa"/>
            <w:tcBorders>
              <w:left w:val="single" w:sz="8" w:space="0" w:color="000000"/>
              <w:bottom w:val="single" w:sz="4"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 xml:space="preserve"> залік</w:t>
            </w:r>
          </w:p>
        </w:tc>
      </w:tr>
      <w:tr w:rsidR="00FB3981" w:rsidRPr="00FB3981" w:rsidTr="00950836">
        <w:trPr>
          <w:jc w:val="center"/>
        </w:trPr>
        <w:tc>
          <w:tcPr>
            <w:tcW w:w="7080" w:type="dxa"/>
            <w:gridSpan w:val="2"/>
            <w:tcBorders>
              <w:top w:val="single" w:sz="4" w:space="0" w:color="000000"/>
              <w:left w:val="single" w:sz="8" w:space="0" w:color="000000"/>
              <w:bottom w:val="single" w:sz="4" w:space="0" w:color="000000"/>
            </w:tcBorders>
          </w:tcPr>
          <w:p w:rsidR="00FB3981" w:rsidRPr="00FB3981" w:rsidRDefault="00FB3981" w:rsidP="00600ECA">
            <w:pPr>
              <w:snapToGrid w:val="0"/>
              <w:spacing w:after="0"/>
              <w:rPr>
                <w:rFonts w:ascii="Times New Roman" w:hAnsi="Times New Roman" w:cs="Times New Roman"/>
                <w:sz w:val="28"/>
                <w:szCs w:val="28"/>
              </w:rPr>
            </w:pPr>
            <w:r w:rsidRPr="00FB3981">
              <w:rPr>
                <w:rFonts w:ascii="Times New Roman" w:hAnsi="Times New Roman" w:cs="Times New Roman"/>
                <w:sz w:val="28"/>
                <w:szCs w:val="28"/>
              </w:rPr>
              <w:t>Всього за цикл:</w:t>
            </w:r>
          </w:p>
        </w:tc>
        <w:tc>
          <w:tcPr>
            <w:tcW w:w="1470" w:type="dxa"/>
            <w:tcBorders>
              <w:top w:val="single" w:sz="4" w:space="0" w:color="000000"/>
              <w:left w:val="single" w:sz="8" w:space="0" w:color="000000"/>
              <w:bottom w:val="single" w:sz="4" w:space="0" w:color="000000"/>
            </w:tcBorders>
          </w:tcPr>
          <w:p w:rsidR="00FB3981" w:rsidRPr="00FB3981" w:rsidRDefault="00FB3981" w:rsidP="00600ECA">
            <w:pPr>
              <w:snapToGrid w:val="0"/>
              <w:spacing w:after="0"/>
              <w:jc w:val="center"/>
              <w:rPr>
                <w:rFonts w:ascii="Times New Roman" w:hAnsi="Times New Roman" w:cs="Times New Roman"/>
                <w:b/>
                <w:sz w:val="28"/>
                <w:szCs w:val="28"/>
              </w:rPr>
            </w:pPr>
            <w:r w:rsidRPr="00FB3981">
              <w:rPr>
                <w:rFonts w:ascii="Times New Roman" w:hAnsi="Times New Roman" w:cs="Times New Roman"/>
                <w:b/>
                <w:sz w:val="28"/>
                <w:szCs w:val="28"/>
              </w:rPr>
              <w:t>6 / 180</w:t>
            </w:r>
          </w:p>
        </w:tc>
        <w:tc>
          <w:tcPr>
            <w:tcW w:w="1545" w:type="dxa"/>
            <w:tcBorders>
              <w:top w:val="single" w:sz="4" w:space="0" w:color="000000"/>
              <w:left w:val="single" w:sz="8" w:space="0" w:color="000000"/>
              <w:bottom w:val="single" w:sz="4"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p>
        </w:tc>
      </w:tr>
      <w:tr w:rsidR="00FB3981" w:rsidRPr="00FB3981" w:rsidTr="00950836">
        <w:trPr>
          <w:jc w:val="center"/>
        </w:trPr>
        <w:tc>
          <w:tcPr>
            <w:tcW w:w="10095" w:type="dxa"/>
            <w:gridSpan w:val="4"/>
            <w:tcBorders>
              <w:top w:val="single" w:sz="8" w:space="0" w:color="000000"/>
              <w:left w:val="single" w:sz="8" w:space="0" w:color="000000"/>
              <w:bottom w:val="single" w:sz="8" w:space="0" w:color="000000"/>
              <w:right w:val="single" w:sz="8" w:space="0" w:color="000000"/>
            </w:tcBorders>
          </w:tcPr>
          <w:p w:rsidR="00FB3981" w:rsidRPr="00FB3981" w:rsidRDefault="00FB3981" w:rsidP="00600ECA">
            <w:pPr>
              <w:snapToGrid w:val="0"/>
              <w:spacing w:after="0"/>
              <w:ind w:left="360"/>
              <w:rPr>
                <w:rFonts w:ascii="Times New Roman" w:hAnsi="Times New Roman" w:cs="Times New Roman"/>
                <w:b/>
                <w:i/>
                <w:sz w:val="28"/>
                <w:szCs w:val="28"/>
              </w:rPr>
            </w:pPr>
            <w:r w:rsidRPr="00FB3981">
              <w:rPr>
                <w:rFonts w:ascii="Times New Roman" w:hAnsi="Times New Roman" w:cs="Times New Roman"/>
                <w:i/>
                <w:sz w:val="28"/>
                <w:szCs w:val="28"/>
              </w:rPr>
              <w:t xml:space="preserve">2.2. Цикл дисциплін, що забезпечують </w:t>
            </w:r>
            <w:r w:rsidRPr="00FB3981">
              <w:rPr>
                <w:rFonts w:ascii="Times New Roman" w:hAnsi="Times New Roman" w:cs="Times New Roman"/>
                <w:bCs/>
                <w:i/>
                <w:sz w:val="28"/>
                <w:szCs w:val="28"/>
              </w:rPr>
              <w:t>спеціальні (фахові) компетентності аспіранта</w:t>
            </w:r>
          </w:p>
        </w:tc>
      </w:tr>
      <w:tr w:rsidR="00FB3981" w:rsidRPr="00FB3981" w:rsidTr="00950836">
        <w:trPr>
          <w:jc w:val="center"/>
        </w:trPr>
        <w:tc>
          <w:tcPr>
            <w:tcW w:w="1200" w:type="dxa"/>
            <w:tcBorders>
              <w:top w:val="single" w:sz="8" w:space="0" w:color="000000"/>
              <w:left w:val="single" w:sz="8" w:space="0" w:color="000000"/>
              <w:bottom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ВБ2.1.</w:t>
            </w:r>
          </w:p>
        </w:tc>
        <w:tc>
          <w:tcPr>
            <w:tcW w:w="5880" w:type="dxa"/>
            <w:tcBorders>
              <w:top w:val="single" w:sz="8" w:space="0" w:color="000000"/>
              <w:left w:val="single" w:sz="8" w:space="0" w:color="000000"/>
              <w:bottom w:val="single" w:sz="8" w:space="0" w:color="000000"/>
            </w:tcBorders>
          </w:tcPr>
          <w:p w:rsidR="00FB3981" w:rsidRPr="00B322A7" w:rsidRDefault="00B322A7" w:rsidP="00600ECA">
            <w:pPr>
              <w:spacing w:after="0"/>
              <w:jc w:val="both"/>
              <w:rPr>
                <w:rFonts w:ascii="Times New Roman" w:hAnsi="Times New Roman" w:cs="Times New Roman"/>
                <w:iCs/>
                <w:sz w:val="28"/>
                <w:szCs w:val="28"/>
              </w:rPr>
            </w:pPr>
            <w:r>
              <w:rPr>
                <w:rFonts w:ascii="Times New Roman" w:hAnsi="Times New Roman" w:cs="Times New Roman"/>
                <w:iCs/>
                <w:sz w:val="28"/>
                <w:szCs w:val="28"/>
              </w:rPr>
              <w:t>1.</w:t>
            </w:r>
            <w:r w:rsidR="00FB3981" w:rsidRPr="00B322A7">
              <w:rPr>
                <w:rFonts w:ascii="Times New Roman" w:hAnsi="Times New Roman" w:cs="Times New Roman"/>
                <w:iCs/>
                <w:sz w:val="28"/>
                <w:szCs w:val="28"/>
              </w:rPr>
              <w:t>Теорія політики</w:t>
            </w:r>
          </w:p>
          <w:p w:rsidR="00FB3981" w:rsidRDefault="00B322A7" w:rsidP="008F28AF">
            <w:pPr>
              <w:spacing w:after="0"/>
              <w:jc w:val="both"/>
              <w:rPr>
                <w:rFonts w:ascii="Times New Roman" w:hAnsi="Times New Roman" w:cs="Times New Roman"/>
                <w:iCs/>
                <w:sz w:val="28"/>
                <w:szCs w:val="28"/>
              </w:rPr>
            </w:pPr>
            <w:r>
              <w:rPr>
                <w:rFonts w:ascii="Times New Roman" w:hAnsi="Times New Roman" w:cs="Times New Roman"/>
                <w:iCs/>
                <w:sz w:val="28"/>
                <w:szCs w:val="28"/>
              </w:rPr>
              <w:t xml:space="preserve">2. </w:t>
            </w:r>
            <w:r w:rsidRPr="00B322A7">
              <w:rPr>
                <w:rFonts w:ascii="Times New Roman" w:hAnsi="Times New Roman" w:cs="Times New Roman"/>
                <w:sz w:val="28"/>
                <w:szCs w:val="28"/>
              </w:rPr>
              <w:t>Вибори та виборчі системи</w:t>
            </w:r>
          </w:p>
          <w:p w:rsidR="00B322A7" w:rsidRDefault="00B322A7" w:rsidP="008F28AF">
            <w:pPr>
              <w:spacing w:after="0"/>
              <w:jc w:val="both"/>
              <w:rPr>
                <w:rFonts w:ascii="Times New Roman" w:hAnsi="Times New Roman" w:cs="Times New Roman"/>
                <w:iCs/>
                <w:sz w:val="28"/>
                <w:szCs w:val="28"/>
              </w:rPr>
            </w:pPr>
            <w:r>
              <w:rPr>
                <w:rFonts w:ascii="Times New Roman" w:hAnsi="Times New Roman" w:cs="Times New Roman"/>
                <w:iCs/>
                <w:sz w:val="28"/>
                <w:szCs w:val="28"/>
              </w:rPr>
              <w:t>3.</w:t>
            </w:r>
            <w:r w:rsidR="00885D47">
              <w:rPr>
                <w:rFonts w:ascii="Times New Roman" w:hAnsi="Times New Roman" w:cs="Times New Roman"/>
                <w:iCs/>
                <w:sz w:val="28"/>
                <w:szCs w:val="28"/>
              </w:rPr>
              <w:t>Органи державної влади в Україні</w:t>
            </w:r>
          </w:p>
          <w:p w:rsidR="00B322A7" w:rsidRDefault="00B322A7" w:rsidP="008F28AF">
            <w:pPr>
              <w:spacing w:after="0"/>
              <w:jc w:val="both"/>
              <w:rPr>
                <w:rFonts w:ascii="Times New Roman" w:hAnsi="Times New Roman" w:cs="Times New Roman"/>
                <w:sz w:val="28"/>
                <w:szCs w:val="28"/>
              </w:rPr>
            </w:pPr>
            <w:r>
              <w:rPr>
                <w:rFonts w:ascii="Times New Roman" w:hAnsi="Times New Roman" w:cs="Times New Roman"/>
                <w:iCs/>
                <w:sz w:val="28"/>
                <w:szCs w:val="28"/>
              </w:rPr>
              <w:t xml:space="preserve">4. </w:t>
            </w:r>
            <w:r w:rsidRPr="00B322A7">
              <w:rPr>
                <w:rFonts w:ascii="Times New Roman" w:hAnsi="Times New Roman" w:cs="Times New Roman"/>
                <w:sz w:val="28"/>
                <w:szCs w:val="28"/>
              </w:rPr>
              <w:t>Суспільно-політичні доктрини та ідеології</w:t>
            </w:r>
          </w:p>
          <w:p w:rsidR="00885D47" w:rsidRPr="00FB3981" w:rsidRDefault="00885D47" w:rsidP="008F28AF">
            <w:pPr>
              <w:spacing w:after="0"/>
              <w:jc w:val="both"/>
              <w:rPr>
                <w:rFonts w:ascii="Times New Roman" w:hAnsi="Times New Roman" w:cs="Times New Roman"/>
                <w:i/>
                <w:iCs/>
                <w:sz w:val="28"/>
                <w:szCs w:val="28"/>
              </w:rPr>
            </w:pPr>
            <w:r>
              <w:rPr>
                <w:rFonts w:ascii="Times New Roman" w:hAnsi="Times New Roman" w:cs="Times New Roman"/>
                <w:sz w:val="28"/>
                <w:szCs w:val="28"/>
              </w:rPr>
              <w:t>5. Органи місцевого самоврядування й процеси децентралізації в Україні</w:t>
            </w:r>
          </w:p>
        </w:tc>
        <w:tc>
          <w:tcPr>
            <w:tcW w:w="1470" w:type="dxa"/>
            <w:tcBorders>
              <w:top w:val="single" w:sz="8" w:space="0" w:color="000000"/>
              <w:left w:val="single" w:sz="8" w:space="0" w:color="000000"/>
              <w:bottom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3 / 90</w:t>
            </w:r>
          </w:p>
        </w:tc>
        <w:tc>
          <w:tcPr>
            <w:tcW w:w="1545" w:type="dxa"/>
            <w:tcBorders>
              <w:top w:val="single" w:sz="8" w:space="0" w:color="000000"/>
              <w:left w:val="single" w:sz="8" w:space="0" w:color="000000"/>
              <w:bottom w:val="single" w:sz="8"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r w:rsidRPr="00FB3981">
              <w:rPr>
                <w:rFonts w:ascii="Times New Roman" w:hAnsi="Times New Roman" w:cs="Times New Roman"/>
                <w:sz w:val="28"/>
                <w:szCs w:val="28"/>
              </w:rPr>
              <w:t xml:space="preserve"> залік</w:t>
            </w:r>
          </w:p>
        </w:tc>
      </w:tr>
      <w:tr w:rsidR="00FB3981" w:rsidRPr="00FB3981" w:rsidTr="00950836">
        <w:trPr>
          <w:jc w:val="center"/>
        </w:trPr>
        <w:tc>
          <w:tcPr>
            <w:tcW w:w="7080" w:type="dxa"/>
            <w:gridSpan w:val="2"/>
            <w:tcBorders>
              <w:top w:val="single" w:sz="8" w:space="0" w:color="000000"/>
              <w:left w:val="single" w:sz="8" w:space="0" w:color="000000"/>
              <w:bottom w:val="single" w:sz="8" w:space="0" w:color="000000"/>
            </w:tcBorders>
          </w:tcPr>
          <w:p w:rsidR="00FB3981" w:rsidRPr="00FB3981" w:rsidRDefault="00FB3981" w:rsidP="00600ECA">
            <w:pPr>
              <w:spacing w:after="0"/>
              <w:jc w:val="both"/>
              <w:rPr>
                <w:rFonts w:ascii="Times New Roman" w:hAnsi="Times New Roman" w:cs="Times New Roman"/>
                <w:sz w:val="28"/>
                <w:szCs w:val="28"/>
              </w:rPr>
            </w:pPr>
            <w:r w:rsidRPr="00FB3981">
              <w:rPr>
                <w:rFonts w:ascii="Times New Roman" w:hAnsi="Times New Roman" w:cs="Times New Roman"/>
                <w:sz w:val="28"/>
                <w:szCs w:val="28"/>
              </w:rPr>
              <w:t>Всього за цикл:</w:t>
            </w:r>
          </w:p>
        </w:tc>
        <w:tc>
          <w:tcPr>
            <w:tcW w:w="1470" w:type="dxa"/>
            <w:tcBorders>
              <w:top w:val="single" w:sz="8" w:space="0" w:color="000000"/>
              <w:left w:val="single" w:sz="8" w:space="0" w:color="000000"/>
              <w:bottom w:val="single" w:sz="8" w:space="0" w:color="000000"/>
            </w:tcBorders>
          </w:tcPr>
          <w:p w:rsidR="00FB3981" w:rsidRPr="00FB3981" w:rsidRDefault="00FB3981" w:rsidP="00600ECA">
            <w:pPr>
              <w:snapToGrid w:val="0"/>
              <w:spacing w:after="0"/>
              <w:jc w:val="center"/>
              <w:rPr>
                <w:rFonts w:ascii="Times New Roman" w:hAnsi="Times New Roman" w:cs="Times New Roman"/>
                <w:b/>
                <w:sz w:val="28"/>
                <w:szCs w:val="28"/>
              </w:rPr>
            </w:pPr>
            <w:r w:rsidRPr="00FB3981">
              <w:rPr>
                <w:rFonts w:ascii="Times New Roman" w:hAnsi="Times New Roman" w:cs="Times New Roman"/>
                <w:b/>
                <w:sz w:val="28"/>
                <w:szCs w:val="28"/>
              </w:rPr>
              <w:t>3/90</w:t>
            </w:r>
          </w:p>
        </w:tc>
        <w:tc>
          <w:tcPr>
            <w:tcW w:w="1545" w:type="dxa"/>
            <w:tcBorders>
              <w:top w:val="single" w:sz="8" w:space="0" w:color="000000"/>
              <w:left w:val="single" w:sz="8" w:space="0" w:color="000000"/>
              <w:bottom w:val="single" w:sz="8"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sz w:val="28"/>
                <w:szCs w:val="28"/>
              </w:rPr>
            </w:pPr>
          </w:p>
        </w:tc>
      </w:tr>
      <w:tr w:rsidR="00FB3981" w:rsidRPr="00FB3981" w:rsidTr="00950836">
        <w:trPr>
          <w:jc w:val="center"/>
        </w:trPr>
        <w:tc>
          <w:tcPr>
            <w:tcW w:w="7080" w:type="dxa"/>
            <w:gridSpan w:val="2"/>
            <w:tcBorders>
              <w:top w:val="single" w:sz="8" w:space="0" w:color="000000"/>
              <w:left w:val="single" w:sz="8" w:space="0" w:color="000000"/>
              <w:bottom w:val="single" w:sz="8" w:space="0" w:color="000000"/>
            </w:tcBorders>
          </w:tcPr>
          <w:p w:rsidR="00FB3981" w:rsidRPr="00FB3981" w:rsidRDefault="00FB3981" w:rsidP="00600ECA">
            <w:pPr>
              <w:snapToGrid w:val="0"/>
              <w:spacing w:after="0"/>
              <w:rPr>
                <w:rFonts w:ascii="Times New Roman" w:hAnsi="Times New Roman" w:cs="Times New Roman"/>
                <w:b/>
                <w:sz w:val="28"/>
                <w:szCs w:val="28"/>
              </w:rPr>
            </w:pPr>
            <w:r w:rsidRPr="00FB3981">
              <w:rPr>
                <w:rFonts w:ascii="Times New Roman" w:hAnsi="Times New Roman" w:cs="Times New Roman"/>
                <w:b/>
                <w:sz w:val="28"/>
                <w:szCs w:val="28"/>
              </w:rPr>
              <w:t>Всього зо освітню програму</w:t>
            </w:r>
          </w:p>
        </w:tc>
        <w:tc>
          <w:tcPr>
            <w:tcW w:w="1470" w:type="dxa"/>
            <w:tcBorders>
              <w:top w:val="single" w:sz="8" w:space="0" w:color="000000"/>
              <w:left w:val="single" w:sz="8" w:space="0" w:color="000000"/>
              <w:bottom w:val="single" w:sz="8" w:space="0" w:color="000000"/>
            </w:tcBorders>
          </w:tcPr>
          <w:p w:rsidR="00FB3981" w:rsidRPr="00FB3981" w:rsidRDefault="00FB3981" w:rsidP="00600ECA">
            <w:pPr>
              <w:snapToGrid w:val="0"/>
              <w:spacing w:after="0"/>
              <w:jc w:val="center"/>
              <w:rPr>
                <w:rFonts w:ascii="Times New Roman" w:hAnsi="Times New Roman" w:cs="Times New Roman"/>
                <w:b/>
                <w:sz w:val="28"/>
                <w:szCs w:val="28"/>
              </w:rPr>
            </w:pPr>
            <w:r w:rsidRPr="00FB3981">
              <w:rPr>
                <w:rFonts w:ascii="Times New Roman" w:hAnsi="Times New Roman" w:cs="Times New Roman"/>
                <w:b/>
                <w:sz w:val="28"/>
                <w:szCs w:val="28"/>
              </w:rPr>
              <w:t>49 / 1470</w:t>
            </w:r>
          </w:p>
        </w:tc>
        <w:tc>
          <w:tcPr>
            <w:tcW w:w="1545" w:type="dxa"/>
            <w:tcBorders>
              <w:top w:val="single" w:sz="8" w:space="0" w:color="000000"/>
              <w:left w:val="single" w:sz="8" w:space="0" w:color="000000"/>
              <w:bottom w:val="single" w:sz="8" w:space="0" w:color="000000"/>
              <w:right w:val="single" w:sz="8" w:space="0" w:color="000000"/>
            </w:tcBorders>
          </w:tcPr>
          <w:p w:rsidR="00FB3981" w:rsidRPr="00FB3981" w:rsidRDefault="00FB3981" w:rsidP="00600ECA">
            <w:pPr>
              <w:snapToGrid w:val="0"/>
              <w:spacing w:after="0"/>
              <w:jc w:val="center"/>
              <w:rPr>
                <w:rFonts w:ascii="Times New Roman" w:hAnsi="Times New Roman" w:cs="Times New Roman"/>
                <w:b/>
                <w:sz w:val="28"/>
                <w:szCs w:val="28"/>
              </w:rPr>
            </w:pPr>
          </w:p>
        </w:tc>
      </w:tr>
    </w:tbl>
    <w:p w:rsidR="00FB3981" w:rsidRDefault="00FB3981" w:rsidP="00600ECA">
      <w:pPr>
        <w:spacing w:after="0"/>
        <w:jc w:val="center"/>
        <w:rPr>
          <w:rFonts w:ascii="Times New Roman" w:hAnsi="Times New Roman" w:cs="Times New Roman"/>
          <w:b/>
          <w:bCs/>
          <w:sz w:val="28"/>
          <w:szCs w:val="28"/>
        </w:rPr>
      </w:pPr>
    </w:p>
    <w:p w:rsidR="00634180" w:rsidRPr="00634180" w:rsidRDefault="00634180" w:rsidP="00634180">
      <w:pPr>
        <w:jc w:val="center"/>
        <w:rPr>
          <w:rFonts w:ascii="Times New Roman" w:hAnsi="Times New Roman" w:cs="Times New Roman"/>
          <w:b/>
          <w:sz w:val="28"/>
          <w:szCs w:val="28"/>
        </w:rPr>
      </w:pPr>
      <w:r w:rsidRPr="00634180">
        <w:rPr>
          <w:rFonts w:ascii="Times New Roman" w:hAnsi="Times New Roman" w:cs="Times New Roman"/>
          <w:b/>
          <w:sz w:val="28"/>
          <w:szCs w:val="28"/>
        </w:rPr>
        <w:t>3. Форма атестації здобувачів вищої освіти</w:t>
      </w:r>
    </w:p>
    <w:p w:rsidR="00634180" w:rsidRDefault="00634180" w:rsidP="00634180">
      <w:pPr>
        <w:ind w:firstLine="708"/>
        <w:jc w:val="both"/>
        <w:rPr>
          <w:rFonts w:ascii="Times New Roman" w:hAnsi="Times New Roman" w:cs="Times New Roman"/>
          <w:sz w:val="28"/>
          <w:szCs w:val="28"/>
          <w:lang w:eastAsia="ru-RU"/>
        </w:rPr>
      </w:pPr>
      <w:r>
        <w:rPr>
          <w:rFonts w:ascii="Times New Roman" w:hAnsi="Times New Roman" w:cs="Times New Roman"/>
          <w:sz w:val="28"/>
          <w:szCs w:val="28"/>
        </w:rPr>
        <w:t>Відповідно до Закону України «</w:t>
      </w:r>
      <w:r w:rsidRPr="00634180">
        <w:rPr>
          <w:rFonts w:ascii="Times New Roman" w:hAnsi="Times New Roman" w:cs="Times New Roman"/>
          <w:sz w:val="28"/>
          <w:szCs w:val="28"/>
        </w:rPr>
        <w:t>Про вищу освіту</w:t>
      </w:r>
      <w:r>
        <w:rPr>
          <w:rFonts w:ascii="Times New Roman" w:hAnsi="Times New Roman" w:cs="Times New Roman"/>
          <w:sz w:val="28"/>
          <w:szCs w:val="28"/>
        </w:rPr>
        <w:t xml:space="preserve">» </w:t>
      </w:r>
      <w:r w:rsidRPr="00634180">
        <w:rPr>
          <w:rFonts w:ascii="Times New Roman" w:hAnsi="Times New Roman" w:cs="Times New Roman"/>
          <w:sz w:val="28"/>
          <w:szCs w:val="28"/>
        </w:rPr>
        <w:t>атестація осіб, які здобувають ступінь доктора філософії, здійснюється постійно діючою або разовою спеціалізованою вченою радою вищого навчального закладу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r w:rsidR="0086184B">
        <w:rPr>
          <w:rFonts w:ascii="Times New Roman" w:hAnsi="Times New Roman" w:cs="Times New Roman"/>
          <w:sz w:val="28"/>
          <w:szCs w:val="28"/>
        </w:rPr>
        <w:t xml:space="preserve"> </w:t>
      </w:r>
      <w:r w:rsidRPr="00634180">
        <w:rPr>
          <w:rFonts w:ascii="Times New Roman" w:hAnsi="Times New Roman" w:cs="Times New Roman"/>
          <w:sz w:val="28"/>
          <w:szCs w:val="28"/>
        </w:rPr>
        <w:t>У дипломі доктора філософії, доктора наук зазначаються назва вищого навчального закладу, в якому здійснювалася підготовка, назва вищого навчального закладу (наукової установи), у спеціалізованій вченій раді якого (якої) захищено наукові досягнення, а також назва кваліфікації, що складається з інформації про здобутий особою науковий ступінь, галузь знань та/або спеціальність.</w:t>
      </w:r>
      <w:r w:rsidR="0086184B">
        <w:rPr>
          <w:rFonts w:ascii="Times New Roman" w:hAnsi="Times New Roman" w:cs="Times New Roman"/>
          <w:sz w:val="28"/>
          <w:szCs w:val="28"/>
        </w:rPr>
        <w:t xml:space="preserve"> </w:t>
      </w:r>
      <w:r w:rsidRPr="00634180">
        <w:rPr>
          <w:rFonts w:ascii="Times New Roman" w:hAnsi="Times New Roman" w:cs="Times New Roman"/>
          <w:sz w:val="28"/>
          <w:szCs w:val="28"/>
        </w:rPr>
        <w:t>У назві кваліфікації зазначаються ступінь доктора філософії та галузь знань (доктор філософії в галузі біології тощо).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r w:rsidR="002C1377">
        <w:rPr>
          <w:rFonts w:ascii="Times New Roman" w:hAnsi="Times New Roman" w:cs="Times New Roman"/>
          <w:sz w:val="28"/>
          <w:szCs w:val="28"/>
        </w:rPr>
        <w:t xml:space="preserve"> </w:t>
      </w:r>
      <w:r w:rsidRPr="00634180">
        <w:rPr>
          <w:rFonts w:ascii="Times New Roman" w:hAnsi="Times New Roman" w:cs="Times New Roman"/>
          <w:sz w:val="28"/>
          <w:szCs w:val="28"/>
        </w:rPr>
        <w:t xml:space="preserve">Невід’ємною частиною диплома доктора філософії є додаток до диплома європейського зразка, що містить структуровану інформацію про завершене навчання. У додатку до диплома міститься інформація про </w:t>
      </w:r>
      <w:r w:rsidRPr="00634180">
        <w:rPr>
          <w:rFonts w:ascii="Times New Roman" w:hAnsi="Times New Roman" w:cs="Times New Roman"/>
          <w:sz w:val="28"/>
          <w:szCs w:val="28"/>
        </w:rPr>
        <w:lastRenderedPageBreak/>
        <w:t>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w:t>
      </w:r>
      <w:r w:rsidR="0086184B">
        <w:rPr>
          <w:rFonts w:ascii="Times New Roman" w:hAnsi="Times New Roman" w:cs="Times New Roman"/>
          <w:sz w:val="28"/>
          <w:szCs w:val="28"/>
        </w:rPr>
        <w:t xml:space="preserve"> </w:t>
      </w:r>
      <w:r w:rsidRPr="00634180">
        <w:rPr>
          <w:rFonts w:ascii="Times New Roman" w:hAnsi="Times New Roman" w:cs="Times New Roman"/>
          <w:sz w:val="28"/>
          <w:szCs w:val="28"/>
          <w:lang w:eastAsia="ru-RU"/>
        </w:rPr>
        <w:t>України</w:t>
      </w:r>
      <w:r>
        <w:rPr>
          <w:rFonts w:ascii="Times New Roman" w:hAnsi="Times New Roman" w:cs="Times New Roman"/>
          <w:sz w:val="28"/>
          <w:szCs w:val="28"/>
          <w:lang w:eastAsia="ru-RU"/>
        </w:rPr>
        <w:t>.</w:t>
      </w:r>
    </w:p>
    <w:p w:rsidR="00E84E13" w:rsidRPr="005D1597" w:rsidRDefault="005D1597" w:rsidP="005D1597">
      <w:pPr>
        <w:jc w:val="center"/>
        <w:rPr>
          <w:rFonts w:ascii="Times New Roman" w:hAnsi="Times New Roman" w:cs="Times New Roman"/>
          <w:b/>
          <w:sz w:val="28"/>
          <w:szCs w:val="28"/>
        </w:rPr>
      </w:pPr>
      <w:r w:rsidRPr="005D1597">
        <w:rPr>
          <w:rFonts w:ascii="Times New Roman" w:hAnsi="Times New Roman" w:cs="Times New Roman"/>
          <w:b/>
          <w:sz w:val="28"/>
          <w:szCs w:val="28"/>
        </w:rPr>
        <w:t>4.</w:t>
      </w:r>
      <w:r w:rsidR="0086184B">
        <w:rPr>
          <w:rFonts w:ascii="Times New Roman" w:hAnsi="Times New Roman" w:cs="Times New Roman"/>
          <w:b/>
          <w:sz w:val="28"/>
          <w:szCs w:val="28"/>
        </w:rPr>
        <w:t xml:space="preserve"> </w:t>
      </w:r>
      <w:bookmarkStart w:id="0" w:name="_GoBack"/>
      <w:bookmarkEnd w:id="0"/>
      <w:r w:rsidRPr="005D1597">
        <w:rPr>
          <w:rFonts w:ascii="Times New Roman" w:hAnsi="Times New Roman" w:cs="Times New Roman"/>
          <w:b/>
          <w:sz w:val="28"/>
          <w:szCs w:val="28"/>
        </w:rPr>
        <w:t>Матриця відповідності програмних компетентностей компонентам освітньої програми</w:t>
      </w:r>
    </w:p>
    <w:p w:rsidR="005D1597" w:rsidRPr="005D1597" w:rsidRDefault="005D1597" w:rsidP="005D1597">
      <w:pPr>
        <w:jc w:val="both"/>
        <w:rPr>
          <w:rFonts w:ascii="Times New Roman" w:hAnsi="Times New Roman" w:cs="Times New Roman"/>
          <w:b/>
          <w:sz w:val="28"/>
          <w:szCs w:val="28"/>
        </w:rPr>
      </w:pPr>
      <w:r>
        <w:rPr>
          <w:rFonts w:ascii="Times New Roman" w:hAnsi="Times New Roman" w:cs="Times New Roman"/>
          <w:b/>
          <w:sz w:val="28"/>
          <w:szCs w:val="28"/>
        </w:rPr>
        <w:tab/>
      </w:r>
    </w:p>
    <w:tbl>
      <w:tblPr>
        <w:tblStyle w:val="ad"/>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5D1597" w:rsidTr="005D1597">
        <w:tc>
          <w:tcPr>
            <w:tcW w:w="934" w:type="dxa"/>
          </w:tcPr>
          <w:p w:rsidR="005D1597" w:rsidRDefault="005D1597" w:rsidP="005D1597">
            <w:pPr>
              <w:jc w:val="both"/>
              <w:rPr>
                <w:rFonts w:ascii="Times New Roman" w:hAnsi="Times New Roman" w:cs="Times New Roman"/>
                <w:b/>
                <w:sz w:val="28"/>
                <w:szCs w:val="28"/>
              </w:rPr>
            </w:pPr>
          </w:p>
        </w:tc>
        <w:tc>
          <w:tcPr>
            <w:tcW w:w="934" w:type="dxa"/>
          </w:tcPr>
          <w:p w:rsidR="005D1597" w:rsidRPr="005D1597" w:rsidRDefault="005D1597" w:rsidP="005D1597">
            <w:pPr>
              <w:jc w:val="both"/>
              <w:rPr>
                <w:rFonts w:ascii="Times New Roman" w:hAnsi="Times New Roman" w:cs="Times New Roman"/>
                <w:sz w:val="28"/>
                <w:szCs w:val="28"/>
              </w:rPr>
            </w:pPr>
            <w:r>
              <w:rPr>
                <w:rFonts w:ascii="Times New Roman" w:hAnsi="Times New Roman" w:cs="Times New Roman"/>
                <w:sz w:val="28"/>
                <w:szCs w:val="28"/>
              </w:rPr>
              <w:t>Н.1.1</w:t>
            </w:r>
          </w:p>
        </w:tc>
        <w:tc>
          <w:tcPr>
            <w:tcW w:w="934" w:type="dxa"/>
          </w:tcPr>
          <w:p w:rsidR="005D1597" w:rsidRPr="005D1597" w:rsidRDefault="005D1597" w:rsidP="005D1597">
            <w:pPr>
              <w:jc w:val="both"/>
              <w:rPr>
                <w:rFonts w:ascii="Times New Roman" w:hAnsi="Times New Roman" w:cs="Times New Roman"/>
                <w:sz w:val="28"/>
                <w:szCs w:val="28"/>
              </w:rPr>
            </w:pPr>
            <w:r w:rsidRPr="005D1597">
              <w:rPr>
                <w:rFonts w:ascii="Times New Roman" w:hAnsi="Times New Roman" w:cs="Times New Roman"/>
                <w:sz w:val="28"/>
                <w:szCs w:val="28"/>
              </w:rPr>
              <w:t>Н</w:t>
            </w:r>
            <w:r>
              <w:rPr>
                <w:rFonts w:ascii="Times New Roman" w:hAnsi="Times New Roman" w:cs="Times New Roman"/>
                <w:sz w:val="28"/>
                <w:szCs w:val="28"/>
              </w:rPr>
              <w:t>. 1.2</w:t>
            </w:r>
          </w:p>
        </w:tc>
        <w:tc>
          <w:tcPr>
            <w:tcW w:w="934" w:type="dxa"/>
          </w:tcPr>
          <w:p w:rsidR="005D1597" w:rsidRPr="005D1597" w:rsidRDefault="005D1597" w:rsidP="005D1597">
            <w:pPr>
              <w:jc w:val="both"/>
              <w:rPr>
                <w:rFonts w:ascii="Times New Roman" w:hAnsi="Times New Roman" w:cs="Times New Roman"/>
                <w:sz w:val="28"/>
                <w:szCs w:val="28"/>
              </w:rPr>
            </w:pPr>
            <w:r>
              <w:rPr>
                <w:rFonts w:ascii="Times New Roman" w:hAnsi="Times New Roman" w:cs="Times New Roman"/>
                <w:sz w:val="28"/>
                <w:szCs w:val="28"/>
              </w:rPr>
              <w:t>і т. д.</w:t>
            </w:r>
          </w:p>
        </w:tc>
        <w:tc>
          <w:tcPr>
            <w:tcW w:w="934" w:type="dxa"/>
          </w:tcPr>
          <w:p w:rsidR="005D1597" w:rsidRPr="005D1597" w:rsidRDefault="005D1597" w:rsidP="005D1597">
            <w:pPr>
              <w:jc w:val="both"/>
              <w:rPr>
                <w:rFonts w:ascii="Times New Roman" w:hAnsi="Times New Roman" w:cs="Times New Roman"/>
                <w:sz w:val="28"/>
                <w:szCs w:val="28"/>
              </w:rPr>
            </w:pPr>
          </w:p>
        </w:tc>
        <w:tc>
          <w:tcPr>
            <w:tcW w:w="935" w:type="dxa"/>
          </w:tcPr>
          <w:p w:rsidR="005D1597" w:rsidRPr="005D1597" w:rsidRDefault="005D1597" w:rsidP="005D1597">
            <w:pPr>
              <w:jc w:val="both"/>
              <w:rPr>
                <w:rFonts w:ascii="Times New Roman" w:hAnsi="Times New Roman" w:cs="Times New Roman"/>
                <w:sz w:val="28"/>
                <w:szCs w:val="28"/>
              </w:rPr>
            </w:pPr>
            <w:r>
              <w:rPr>
                <w:rFonts w:ascii="Times New Roman" w:hAnsi="Times New Roman" w:cs="Times New Roman"/>
                <w:sz w:val="28"/>
                <w:szCs w:val="28"/>
              </w:rPr>
              <w:t>В.2.1</w:t>
            </w:r>
          </w:p>
        </w:tc>
        <w:tc>
          <w:tcPr>
            <w:tcW w:w="935" w:type="dxa"/>
          </w:tcPr>
          <w:p w:rsidR="005D1597" w:rsidRPr="005D1597" w:rsidRDefault="005D1597" w:rsidP="005D1597">
            <w:pPr>
              <w:jc w:val="both"/>
              <w:rPr>
                <w:rFonts w:ascii="Times New Roman" w:hAnsi="Times New Roman" w:cs="Times New Roman"/>
                <w:sz w:val="28"/>
                <w:szCs w:val="28"/>
              </w:rPr>
            </w:pPr>
            <w:r>
              <w:rPr>
                <w:rFonts w:ascii="Times New Roman" w:hAnsi="Times New Roman" w:cs="Times New Roman"/>
                <w:sz w:val="28"/>
                <w:szCs w:val="28"/>
              </w:rPr>
              <w:t>В2.2</w:t>
            </w:r>
          </w:p>
        </w:tc>
        <w:tc>
          <w:tcPr>
            <w:tcW w:w="935" w:type="dxa"/>
          </w:tcPr>
          <w:p w:rsidR="005D1597" w:rsidRPr="005D1597" w:rsidRDefault="005D1597" w:rsidP="005D1597">
            <w:pPr>
              <w:jc w:val="both"/>
              <w:rPr>
                <w:rFonts w:ascii="Times New Roman" w:hAnsi="Times New Roman" w:cs="Times New Roman"/>
                <w:sz w:val="28"/>
                <w:szCs w:val="28"/>
              </w:rPr>
            </w:pPr>
          </w:p>
        </w:tc>
        <w:tc>
          <w:tcPr>
            <w:tcW w:w="935" w:type="dxa"/>
          </w:tcPr>
          <w:p w:rsidR="005D1597" w:rsidRPr="005D1597" w:rsidRDefault="005D1597" w:rsidP="005D1597">
            <w:pPr>
              <w:jc w:val="both"/>
              <w:rPr>
                <w:rFonts w:ascii="Times New Roman" w:hAnsi="Times New Roman" w:cs="Times New Roman"/>
                <w:sz w:val="28"/>
                <w:szCs w:val="28"/>
              </w:rPr>
            </w:pPr>
          </w:p>
        </w:tc>
        <w:tc>
          <w:tcPr>
            <w:tcW w:w="935" w:type="dxa"/>
          </w:tcPr>
          <w:p w:rsidR="005D1597" w:rsidRPr="005D1597" w:rsidRDefault="005D1597" w:rsidP="005D1597">
            <w:pPr>
              <w:jc w:val="both"/>
              <w:rPr>
                <w:rFonts w:ascii="Times New Roman" w:hAnsi="Times New Roman" w:cs="Times New Roman"/>
                <w:sz w:val="28"/>
                <w:szCs w:val="28"/>
              </w:rPr>
            </w:pPr>
          </w:p>
        </w:tc>
      </w:tr>
      <w:tr w:rsidR="005D1597" w:rsidTr="005D1597">
        <w:tc>
          <w:tcPr>
            <w:tcW w:w="934" w:type="dxa"/>
          </w:tcPr>
          <w:p w:rsidR="005D1597" w:rsidRDefault="005D1597" w:rsidP="005D1597">
            <w:pPr>
              <w:jc w:val="both"/>
              <w:rPr>
                <w:rFonts w:ascii="Times New Roman" w:hAnsi="Times New Roman" w:cs="Times New Roman"/>
                <w:b/>
                <w:sz w:val="28"/>
                <w:szCs w:val="28"/>
              </w:rPr>
            </w:pPr>
            <w:r>
              <w:rPr>
                <w:rFonts w:ascii="Times New Roman" w:hAnsi="Times New Roman" w:cs="Times New Roman"/>
                <w:b/>
                <w:sz w:val="28"/>
                <w:szCs w:val="28"/>
              </w:rPr>
              <w:t>ЗК 1</w:t>
            </w:r>
          </w:p>
        </w:tc>
        <w:tc>
          <w:tcPr>
            <w:tcW w:w="934" w:type="dxa"/>
          </w:tcPr>
          <w:p w:rsidR="005D1597" w:rsidRDefault="005D1597" w:rsidP="005D1597">
            <w:pPr>
              <w:jc w:val="both"/>
              <w:rPr>
                <w:rFonts w:ascii="Times New Roman" w:hAnsi="Times New Roman" w:cs="Times New Roman"/>
                <w:b/>
                <w:sz w:val="28"/>
                <w:szCs w:val="28"/>
              </w:rPr>
            </w:pPr>
          </w:p>
        </w:tc>
        <w:tc>
          <w:tcPr>
            <w:tcW w:w="934" w:type="dxa"/>
          </w:tcPr>
          <w:p w:rsidR="005D1597" w:rsidRDefault="005D1597" w:rsidP="005D1597">
            <w:pPr>
              <w:jc w:val="both"/>
              <w:rPr>
                <w:rFonts w:ascii="Times New Roman" w:hAnsi="Times New Roman" w:cs="Times New Roman"/>
                <w:b/>
                <w:sz w:val="28"/>
                <w:szCs w:val="28"/>
              </w:rPr>
            </w:pPr>
          </w:p>
        </w:tc>
        <w:tc>
          <w:tcPr>
            <w:tcW w:w="934" w:type="dxa"/>
          </w:tcPr>
          <w:p w:rsidR="005D1597" w:rsidRDefault="005D1597" w:rsidP="005D1597">
            <w:pPr>
              <w:jc w:val="both"/>
              <w:rPr>
                <w:rFonts w:ascii="Times New Roman" w:hAnsi="Times New Roman" w:cs="Times New Roman"/>
                <w:b/>
                <w:sz w:val="28"/>
                <w:szCs w:val="28"/>
              </w:rPr>
            </w:pPr>
          </w:p>
        </w:tc>
        <w:tc>
          <w:tcPr>
            <w:tcW w:w="934" w:type="dxa"/>
          </w:tcPr>
          <w:p w:rsidR="005D1597" w:rsidRDefault="005D1597" w:rsidP="005D1597">
            <w:pPr>
              <w:jc w:val="both"/>
              <w:rPr>
                <w:rFonts w:ascii="Times New Roman" w:hAnsi="Times New Roman" w:cs="Times New Roman"/>
                <w:b/>
                <w:sz w:val="28"/>
                <w:szCs w:val="28"/>
              </w:rPr>
            </w:pPr>
          </w:p>
        </w:tc>
        <w:tc>
          <w:tcPr>
            <w:tcW w:w="935" w:type="dxa"/>
          </w:tcPr>
          <w:p w:rsidR="005D1597" w:rsidRDefault="005D1597" w:rsidP="005D1597">
            <w:pPr>
              <w:jc w:val="both"/>
              <w:rPr>
                <w:rFonts w:ascii="Times New Roman" w:hAnsi="Times New Roman" w:cs="Times New Roman"/>
                <w:b/>
                <w:sz w:val="28"/>
                <w:szCs w:val="28"/>
              </w:rPr>
            </w:pPr>
          </w:p>
        </w:tc>
        <w:tc>
          <w:tcPr>
            <w:tcW w:w="935" w:type="dxa"/>
          </w:tcPr>
          <w:p w:rsidR="005D1597" w:rsidRDefault="005D1597" w:rsidP="005D1597">
            <w:pPr>
              <w:jc w:val="both"/>
              <w:rPr>
                <w:rFonts w:ascii="Times New Roman" w:hAnsi="Times New Roman" w:cs="Times New Roman"/>
                <w:b/>
                <w:sz w:val="28"/>
                <w:szCs w:val="28"/>
              </w:rPr>
            </w:pPr>
          </w:p>
        </w:tc>
        <w:tc>
          <w:tcPr>
            <w:tcW w:w="935" w:type="dxa"/>
          </w:tcPr>
          <w:p w:rsidR="005D1597" w:rsidRDefault="005D1597" w:rsidP="005D1597">
            <w:pPr>
              <w:jc w:val="both"/>
              <w:rPr>
                <w:rFonts w:ascii="Times New Roman" w:hAnsi="Times New Roman" w:cs="Times New Roman"/>
                <w:b/>
                <w:sz w:val="28"/>
                <w:szCs w:val="28"/>
              </w:rPr>
            </w:pPr>
          </w:p>
        </w:tc>
        <w:tc>
          <w:tcPr>
            <w:tcW w:w="935" w:type="dxa"/>
          </w:tcPr>
          <w:p w:rsidR="005D1597" w:rsidRDefault="005D1597" w:rsidP="005D1597">
            <w:pPr>
              <w:jc w:val="both"/>
              <w:rPr>
                <w:rFonts w:ascii="Times New Roman" w:hAnsi="Times New Roman" w:cs="Times New Roman"/>
                <w:b/>
                <w:sz w:val="28"/>
                <w:szCs w:val="28"/>
              </w:rPr>
            </w:pPr>
          </w:p>
        </w:tc>
        <w:tc>
          <w:tcPr>
            <w:tcW w:w="935" w:type="dxa"/>
          </w:tcPr>
          <w:p w:rsidR="005D1597" w:rsidRDefault="005D1597" w:rsidP="005D1597">
            <w:pPr>
              <w:jc w:val="both"/>
              <w:rPr>
                <w:rFonts w:ascii="Times New Roman" w:hAnsi="Times New Roman" w:cs="Times New Roman"/>
                <w:b/>
                <w:sz w:val="28"/>
                <w:szCs w:val="28"/>
              </w:rPr>
            </w:pPr>
          </w:p>
        </w:tc>
      </w:tr>
      <w:tr w:rsidR="005D1597" w:rsidTr="005D1597">
        <w:tc>
          <w:tcPr>
            <w:tcW w:w="934" w:type="dxa"/>
          </w:tcPr>
          <w:p w:rsidR="005D1597" w:rsidRDefault="005D1597" w:rsidP="005D1597">
            <w:pPr>
              <w:jc w:val="both"/>
              <w:rPr>
                <w:rFonts w:ascii="Times New Roman" w:hAnsi="Times New Roman" w:cs="Times New Roman"/>
                <w:b/>
                <w:sz w:val="28"/>
                <w:szCs w:val="28"/>
              </w:rPr>
            </w:pPr>
            <w:r>
              <w:rPr>
                <w:rFonts w:ascii="Times New Roman" w:hAnsi="Times New Roman" w:cs="Times New Roman"/>
                <w:b/>
                <w:sz w:val="28"/>
                <w:szCs w:val="28"/>
              </w:rPr>
              <w:t>ЗК 2</w:t>
            </w:r>
          </w:p>
        </w:tc>
        <w:tc>
          <w:tcPr>
            <w:tcW w:w="934" w:type="dxa"/>
          </w:tcPr>
          <w:p w:rsidR="005D1597" w:rsidRDefault="005D1597" w:rsidP="005D1597">
            <w:pPr>
              <w:jc w:val="both"/>
              <w:rPr>
                <w:rFonts w:ascii="Times New Roman" w:hAnsi="Times New Roman" w:cs="Times New Roman"/>
                <w:b/>
                <w:sz w:val="28"/>
                <w:szCs w:val="28"/>
              </w:rPr>
            </w:pPr>
          </w:p>
        </w:tc>
        <w:tc>
          <w:tcPr>
            <w:tcW w:w="934" w:type="dxa"/>
          </w:tcPr>
          <w:p w:rsidR="005D1597" w:rsidRDefault="005D1597" w:rsidP="005D1597">
            <w:pPr>
              <w:jc w:val="both"/>
              <w:rPr>
                <w:rFonts w:ascii="Times New Roman" w:hAnsi="Times New Roman" w:cs="Times New Roman"/>
                <w:b/>
                <w:sz w:val="28"/>
                <w:szCs w:val="28"/>
              </w:rPr>
            </w:pPr>
          </w:p>
        </w:tc>
        <w:tc>
          <w:tcPr>
            <w:tcW w:w="934" w:type="dxa"/>
          </w:tcPr>
          <w:p w:rsidR="005D1597" w:rsidRDefault="005D1597" w:rsidP="005D1597">
            <w:pPr>
              <w:jc w:val="both"/>
              <w:rPr>
                <w:rFonts w:ascii="Times New Roman" w:hAnsi="Times New Roman" w:cs="Times New Roman"/>
                <w:b/>
                <w:sz w:val="28"/>
                <w:szCs w:val="28"/>
              </w:rPr>
            </w:pPr>
          </w:p>
        </w:tc>
        <w:tc>
          <w:tcPr>
            <w:tcW w:w="934" w:type="dxa"/>
          </w:tcPr>
          <w:p w:rsidR="005D1597" w:rsidRDefault="005D1597" w:rsidP="005D1597">
            <w:pPr>
              <w:jc w:val="both"/>
              <w:rPr>
                <w:rFonts w:ascii="Times New Roman" w:hAnsi="Times New Roman" w:cs="Times New Roman"/>
                <w:b/>
                <w:sz w:val="28"/>
                <w:szCs w:val="28"/>
              </w:rPr>
            </w:pPr>
          </w:p>
        </w:tc>
        <w:tc>
          <w:tcPr>
            <w:tcW w:w="935" w:type="dxa"/>
          </w:tcPr>
          <w:p w:rsidR="005D1597" w:rsidRDefault="005D1597" w:rsidP="005D1597">
            <w:pPr>
              <w:jc w:val="both"/>
              <w:rPr>
                <w:rFonts w:ascii="Times New Roman" w:hAnsi="Times New Roman" w:cs="Times New Roman"/>
                <w:b/>
                <w:sz w:val="28"/>
                <w:szCs w:val="28"/>
              </w:rPr>
            </w:pPr>
          </w:p>
        </w:tc>
        <w:tc>
          <w:tcPr>
            <w:tcW w:w="935" w:type="dxa"/>
          </w:tcPr>
          <w:p w:rsidR="005D1597" w:rsidRDefault="005D1597" w:rsidP="005D1597">
            <w:pPr>
              <w:jc w:val="both"/>
              <w:rPr>
                <w:rFonts w:ascii="Times New Roman" w:hAnsi="Times New Roman" w:cs="Times New Roman"/>
                <w:b/>
                <w:sz w:val="28"/>
                <w:szCs w:val="28"/>
              </w:rPr>
            </w:pPr>
          </w:p>
        </w:tc>
        <w:tc>
          <w:tcPr>
            <w:tcW w:w="935" w:type="dxa"/>
          </w:tcPr>
          <w:p w:rsidR="005D1597" w:rsidRDefault="005D1597" w:rsidP="005D1597">
            <w:pPr>
              <w:jc w:val="both"/>
              <w:rPr>
                <w:rFonts w:ascii="Times New Roman" w:hAnsi="Times New Roman" w:cs="Times New Roman"/>
                <w:b/>
                <w:sz w:val="28"/>
                <w:szCs w:val="28"/>
              </w:rPr>
            </w:pPr>
          </w:p>
        </w:tc>
        <w:tc>
          <w:tcPr>
            <w:tcW w:w="935" w:type="dxa"/>
          </w:tcPr>
          <w:p w:rsidR="005D1597" w:rsidRDefault="005D1597" w:rsidP="005D1597">
            <w:pPr>
              <w:jc w:val="both"/>
              <w:rPr>
                <w:rFonts w:ascii="Times New Roman" w:hAnsi="Times New Roman" w:cs="Times New Roman"/>
                <w:b/>
                <w:sz w:val="28"/>
                <w:szCs w:val="28"/>
              </w:rPr>
            </w:pPr>
          </w:p>
        </w:tc>
        <w:tc>
          <w:tcPr>
            <w:tcW w:w="935" w:type="dxa"/>
          </w:tcPr>
          <w:p w:rsidR="005D1597" w:rsidRDefault="005D1597" w:rsidP="005D1597">
            <w:pPr>
              <w:jc w:val="both"/>
              <w:rPr>
                <w:rFonts w:ascii="Times New Roman" w:hAnsi="Times New Roman" w:cs="Times New Roman"/>
                <w:b/>
                <w:sz w:val="28"/>
                <w:szCs w:val="28"/>
              </w:rPr>
            </w:pPr>
          </w:p>
        </w:tc>
      </w:tr>
    </w:tbl>
    <w:p w:rsidR="00E84E13" w:rsidRPr="005D1597" w:rsidRDefault="00E84E13" w:rsidP="005D1597">
      <w:pPr>
        <w:jc w:val="both"/>
        <w:rPr>
          <w:rFonts w:ascii="Times New Roman" w:hAnsi="Times New Roman" w:cs="Times New Roman"/>
          <w:b/>
          <w:sz w:val="28"/>
          <w:szCs w:val="28"/>
        </w:rPr>
      </w:pPr>
    </w:p>
    <w:p w:rsidR="00E84E13" w:rsidRPr="005D1597" w:rsidRDefault="005D1597" w:rsidP="005D1597">
      <w:pPr>
        <w:jc w:val="center"/>
        <w:rPr>
          <w:rFonts w:ascii="Times New Roman" w:hAnsi="Times New Roman" w:cs="Times New Roman"/>
          <w:b/>
          <w:sz w:val="28"/>
          <w:szCs w:val="28"/>
        </w:rPr>
      </w:pPr>
      <w:r w:rsidRPr="005D1597">
        <w:rPr>
          <w:rFonts w:ascii="Times New Roman" w:hAnsi="Times New Roman" w:cs="Times New Roman"/>
          <w:b/>
          <w:sz w:val="28"/>
          <w:szCs w:val="28"/>
        </w:rPr>
        <w:t>5. Матриця забезпечення програмних результатів навчання (ПРН)</w:t>
      </w:r>
      <w:r w:rsidR="002C1377">
        <w:rPr>
          <w:rFonts w:ascii="Times New Roman" w:hAnsi="Times New Roman" w:cs="Times New Roman"/>
          <w:b/>
          <w:sz w:val="28"/>
          <w:szCs w:val="28"/>
        </w:rPr>
        <w:t xml:space="preserve"> </w:t>
      </w:r>
      <w:r w:rsidRPr="005D1597">
        <w:rPr>
          <w:rFonts w:ascii="Times New Roman" w:hAnsi="Times New Roman" w:cs="Times New Roman"/>
          <w:b/>
          <w:sz w:val="28"/>
          <w:szCs w:val="28"/>
        </w:rPr>
        <w:t>відповідними компонентами освітньої програми</w:t>
      </w:r>
    </w:p>
    <w:tbl>
      <w:tblPr>
        <w:tblStyle w:val="ad"/>
        <w:tblW w:w="0" w:type="auto"/>
        <w:tblLook w:val="04A0" w:firstRow="1" w:lastRow="0" w:firstColumn="1" w:lastColumn="0" w:noHBand="0" w:noVBand="1"/>
      </w:tblPr>
      <w:tblGrid>
        <w:gridCol w:w="988"/>
        <w:gridCol w:w="880"/>
        <w:gridCol w:w="934"/>
        <w:gridCol w:w="934"/>
        <w:gridCol w:w="934"/>
        <w:gridCol w:w="935"/>
        <w:gridCol w:w="935"/>
        <w:gridCol w:w="935"/>
        <w:gridCol w:w="935"/>
        <w:gridCol w:w="935"/>
      </w:tblGrid>
      <w:tr w:rsidR="005D1597" w:rsidTr="005D1597">
        <w:tc>
          <w:tcPr>
            <w:tcW w:w="988" w:type="dxa"/>
          </w:tcPr>
          <w:p w:rsidR="005D1597" w:rsidRDefault="005D1597" w:rsidP="005D1597">
            <w:pPr>
              <w:jc w:val="both"/>
              <w:rPr>
                <w:rFonts w:ascii="Times New Roman" w:hAnsi="Times New Roman" w:cs="Times New Roman"/>
                <w:bCs/>
                <w:sz w:val="28"/>
                <w:szCs w:val="28"/>
              </w:rPr>
            </w:pPr>
          </w:p>
        </w:tc>
        <w:tc>
          <w:tcPr>
            <w:tcW w:w="880" w:type="dxa"/>
          </w:tcPr>
          <w:p w:rsidR="005D1597" w:rsidRPr="005D1597" w:rsidRDefault="005D1597" w:rsidP="005D1597">
            <w:pPr>
              <w:jc w:val="both"/>
              <w:rPr>
                <w:rFonts w:ascii="Times New Roman" w:hAnsi="Times New Roman" w:cs="Times New Roman"/>
                <w:sz w:val="28"/>
                <w:szCs w:val="28"/>
              </w:rPr>
            </w:pPr>
            <w:r>
              <w:rPr>
                <w:rFonts w:ascii="Times New Roman" w:hAnsi="Times New Roman" w:cs="Times New Roman"/>
                <w:sz w:val="28"/>
                <w:szCs w:val="28"/>
              </w:rPr>
              <w:t>Н.1.1</w:t>
            </w:r>
          </w:p>
        </w:tc>
        <w:tc>
          <w:tcPr>
            <w:tcW w:w="934" w:type="dxa"/>
          </w:tcPr>
          <w:p w:rsidR="005D1597" w:rsidRPr="005D1597" w:rsidRDefault="005D1597" w:rsidP="005D1597">
            <w:pPr>
              <w:jc w:val="both"/>
              <w:rPr>
                <w:rFonts w:ascii="Times New Roman" w:hAnsi="Times New Roman" w:cs="Times New Roman"/>
                <w:sz w:val="28"/>
                <w:szCs w:val="28"/>
              </w:rPr>
            </w:pPr>
            <w:r w:rsidRPr="005D1597">
              <w:rPr>
                <w:rFonts w:ascii="Times New Roman" w:hAnsi="Times New Roman" w:cs="Times New Roman"/>
                <w:sz w:val="28"/>
                <w:szCs w:val="28"/>
              </w:rPr>
              <w:t>Н</w:t>
            </w:r>
            <w:r>
              <w:rPr>
                <w:rFonts w:ascii="Times New Roman" w:hAnsi="Times New Roman" w:cs="Times New Roman"/>
                <w:sz w:val="28"/>
                <w:szCs w:val="28"/>
              </w:rPr>
              <w:t>. 1.2</w:t>
            </w:r>
          </w:p>
        </w:tc>
        <w:tc>
          <w:tcPr>
            <w:tcW w:w="934" w:type="dxa"/>
          </w:tcPr>
          <w:p w:rsidR="005D1597" w:rsidRPr="005D1597" w:rsidRDefault="005D1597" w:rsidP="005D1597">
            <w:pPr>
              <w:jc w:val="both"/>
              <w:rPr>
                <w:rFonts w:ascii="Times New Roman" w:hAnsi="Times New Roman" w:cs="Times New Roman"/>
                <w:sz w:val="28"/>
                <w:szCs w:val="28"/>
              </w:rPr>
            </w:pPr>
            <w:r>
              <w:rPr>
                <w:rFonts w:ascii="Times New Roman" w:hAnsi="Times New Roman" w:cs="Times New Roman"/>
                <w:sz w:val="28"/>
                <w:szCs w:val="28"/>
              </w:rPr>
              <w:t>і т. д.</w:t>
            </w:r>
          </w:p>
        </w:tc>
        <w:tc>
          <w:tcPr>
            <w:tcW w:w="934" w:type="dxa"/>
          </w:tcPr>
          <w:p w:rsidR="005D1597" w:rsidRPr="005D1597" w:rsidRDefault="005D1597" w:rsidP="005D1597">
            <w:pPr>
              <w:jc w:val="both"/>
              <w:rPr>
                <w:rFonts w:ascii="Times New Roman" w:hAnsi="Times New Roman" w:cs="Times New Roman"/>
                <w:sz w:val="28"/>
                <w:szCs w:val="28"/>
              </w:rPr>
            </w:pPr>
          </w:p>
        </w:tc>
        <w:tc>
          <w:tcPr>
            <w:tcW w:w="935" w:type="dxa"/>
          </w:tcPr>
          <w:p w:rsidR="005D1597" w:rsidRPr="005D1597" w:rsidRDefault="005D1597" w:rsidP="005D1597">
            <w:pPr>
              <w:jc w:val="both"/>
              <w:rPr>
                <w:rFonts w:ascii="Times New Roman" w:hAnsi="Times New Roman" w:cs="Times New Roman"/>
                <w:sz w:val="28"/>
                <w:szCs w:val="28"/>
              </w:rPr>
            </w:pPr>
            <w:r>
              <w:rPr>
                <w:rFonts w:ascii="Times New Roman" w:hAnsi="Times New Roman" w:cs="Times New Roman"/>
                <w:sz w:val="28"/>
                <w:szCs w:val="28"/>
              </w:rPr>
              <w:t>В.2.1</w:t>
            </w:r>
          </w:p>
        </w:tc>
        <w:tc>
          <w:tcPr>
            <w:tcW w:w="935" w:type="dxa"/>
          </w:tcPr>
          <w:p w:rsidR="005D1597" w:rsidRPr="005D1597" w:rsidRDefault="005D1597" w:rsidP="005D1597">
            <w:pPr>
              <w:jc w:val="both"/>
              <w:rPr>
                <w:rFonts w:ascii="Times New Roman" w:hAnsi="Times New Roman" w:cs="Times New Roman"/>
                <w:sz w:val="28"/>
                <w:szCs w:val="28"/>
              </w:rPr>
            </w:pPr>
            <w:r>
              <w:rPr>
                <w:rFonts w:ascii="Times New Roman" w:hAnsi="Times New Roman" w:cs="Times New Roman"/>
                <w:sz w:val="28"/>
                <w:szCs w:val="28"/>
              </w:rPr>
              <w:t>В2.2</w:t>
            </w:r>
          </w:p>
        </w:tc>
        <w:tc>
          <w:tcPr>
            <w:tcW w:w="935" w:type="dxa"/>
          </w:tcPr>
          <w:p w:rsidR="005D1597" w:rsidRDefault="005D1597" w:rsidP="005D1597">
            <w:pPr>
              <w:jc w:val="both"/>
              <w:rPr>
                <w:rFonts w:ascii="Times New Roman" w:hAnsi="Times New Roman" w:cs="Times New Roman"/>
                <w:bCs/>
                <w:sz w:val="28"/>
                <w:szCs w:val="28"/>
              </w:rPr>
            </w:pPr>
          </w:p>
        </w:tc>
        <w:tc>
          <w:tcPr>
            <w:tcW w:w="935" w:type="dxa"/>
          </w:tcPr>
          <w:p w:rsidR="005D1597" w:rsidRDefault="005D1597" w:rsidP="005D1597">
            <w:pPr>
              <w:jc w:val="both"/>
              <w:rPr>
                <w:rFonts w:ascii="Times New Roman" w:hAnsi="Times New Roman" w:cs="Times New Roman"/>
                <w:bCs/>
                <w:sz w:val="28"/>
                <w:szCs w:val="28"/>
              </w:rPr>
            </w:pPr>
          </w:p>
        </w:tc>
        <w:tc>
          <w:tcPr>
            <w:tcW w:w="935" w:type="dxa"/>
          </w:tcPr>
          <w:p w:rsidR="005D1597" w:rsidRDefault="005D1597" w:rsidP="005D1597">
            <w:pPr>
              <w:jc w:val="both"/>
              <w:rPr>
                <w:rFonts w:ascii="Times New Roman" w:hAnsi="Times New Roman" w:cs="Times New Roman"/>
                <w:bCs/>
                <w:sz w:val="28"/>
                <w:szCs w:val="28"/>
              </w:rPr>
            </w:pPr>
          </w:p>
        </w:tc>
      </w:tr>
      <w:tr w:rsidR="005D1597" w:rsidTr="005D1597">
        <w:tc>
          <w:tcPr>
            <w:tcW w:w="988" w:type="dxa"/>
          </w:tcPr>
          <w:p w:rsidR="005D1597" w:rsidRPr="005D1597" w:rsidRDefault="005D1597" w:rsidP="00634180">
            <w:pPr>
              <w:jc w:val="both"/>
              <w:rPr>
                <w:rFonts w:ascii="Times New Roman" w:hAnsi="Times New Roman" w:cs="Times New Roman"/>
                <w:b/>
                <w:bCs/>
                <w:sz w:val="28"/>
                <w:szCs w:val="28"/>
              </w:rPr>
            </w:pPr>
            <w:r w:rsidRPr="005D1597">
              <w:rPr>
                <w:rFonts w:ascii="Times New Roman" w:hAnsi="Times New Roman" w:cs="Times New Roman"/>
                <w:b/>
                <w:bCs/>
                <w:sz w:val="28"/>
                <w:szCs w:val="28"/>
              </w:rPr>
              <w:t>ПРН1</w:t>
            </w:r>
          </w:p>
        </w:tc>
        <w:tc>
          <w:tcPr>
            <w:tcW w:w="880" w:type="dxa"/>
          </w:tcPr>
          <w:p w:rsidR="005D1597" w:rsidRDefault="005D1597" w:rsidP="00634180">
            <w:pPr>
              <w:jc w:val="both"/>
              <w:rPr>
                <w:rFonts w:ascii="Times New Roman" w:hAnsi="Times New Roman" w:cs="Times New Roman"/>
                <w:bCs/>
                <w:sz w:val="28"/>
                <w:szCs w:val="28"/>
              </w:rPr>
            </w:pPr>
          </w:p>
        </w:tc>
        <w:tc>
          <w:tcPr>
            <w:tcW w:w="934" w:type="dxa"/>
          </w:tcPr>
          <w:p w:rsidR="005D1597" w:rsidRDefault="005D1597" w:rsidP="00634180">
            <w:pPr>
              <w:jc w:val="both"/>
              <w:rPr>
                <w:rFonts w:ascii="Times New Roman" w:hAnsi="Times New Roman" w:cs="Times New Roman"/>
                <w:bCs/>
                <w:sz w:val="28"/>
                <w:szCs w:val="28"/>
              </w:rPr>
            </w:pPr>
          </w:p>
        </w:tc>
        <w:tc>
          <w:tcPr>
            <w:tcW w:w="934" w:type="dxa"/>
          </w:tcPr>
          <w:p w:rsidR="005D1597" w:rsidRDefault="005D1597" w:rsidP="00634180">
            <w:pPr>
              <w:jc w:val="both"/>
              <w:rPr>
                <w:rFonts w:ascii="Times New Roman" w:hAnsi="Times New Roman" w:cs="Times New Roman"/>
                <w:bCs/>
                <w:sz w:val="28"/>
                <w:szCs w:val="28"/>
              </w:rPr>
            </w:pPr>
          </w:p>
        </w:tc>
        <w:tc>
          <w:tcPr>
            <w:tcW w:w="934" w:type="dxa"/>
          </w:tcPr>
          <w:p w:rsidR="005D1597" w:rsidRDefault="005D1597" w:rsidP="00634180">
            <w:pPr>
              <w:jc w:val="both"/>
              <w:rPr>
                <w:rFonts w:ascii="Times New Roman" w:hAnsi="Times New Roman" w:cs="Times New Roman"/>
                <w:bCs/>
                <w:sz w:val="28"/>
                <w:szCs w:val="28"/>
              </w:rPr>
            </w:pPr>
          </w:p>
        </w:tc>
        <w:tc>
          <w:tcPr>
            <w:tcW w:w="935" w:type="dxa"/>
          </w:tcPr>
          <w:p w:rsidR="005D1597" w:rsidRDefault="005D1597" w:rsidP="00634180">
            <w:pPr>
              <w:jc w:val="both"/>
              <w:rPr>
                <w:rFonts w:ascii="Times New Roman" w:hAnsi="Times New Roman" w:cs="Times New Roman"/>
                <w:bCs/>
                <w:sz w:val="28"/>
                <w:szCs w:val="28"/>
              </w:rPr>
            </w:pPr>
          </w:p>
        </w:tc>
        <w:tc>
          <w:tcPr>
            <w:tcW w:w="935" w:type="dxa"/>
          </w:tcPr>
          <w:p w:rsidR="005D1597" w:rsidRDefault="005D1597" w:rsidP="00634180">
            <w:pPr>
              <w:jc w:val="both"/>
              <w:rPr>
                <w:rFonts w:ascii="Times New Roman" w:hAnsi="Times New Roman" w:cs="Times New Roman"/>
                <w:bCs/>
                <w:sz w:val="28"/>
                <w:szCs w:val="28"/>
              </w:rPr>
            </w:pPr>
          </w:p>
        </w:tc>
        <w:tc>
          <w:tcPr>
            <w:tcW w:w="935" w:type="dxa"/>
          </w:tcPr>
          <w:p w:rsidR="005D1597" w:rsidRDefault="005D1597" w:rsidP="00634180">
            <w:pPr>
              <w:jc w:val="both"/>
              <w:rPr>
                <w:rFonts w:ascii="Times New Roman" w:hAnsi="Times New Roman" w:cs="Times New Roman"/>
                <w:bCs/>
                <w:sz w:val="28"/>
                <w:szCs w:val="28"/>
              </w:rPr>
            </w:pPr>
          </w:p>
        </w:tc>
        <w:tc>
          <w:tcPr>
            <w:tcW w:w="935" w:type="dxa"/>
          </w:tcPr>
          <w:p w:rsidR="005D1597" w:rsidRDefault="005D1597" w:rsidP="00634180">
            <w:pPr>
              <w:jc w:val="both"/>
              <w:rPr>
                <w:rFonts w:ascii="Times New Roman" w:hAnsi="Times New Roman" w:cs="Times New Roman"/>
                <w:bCs/>
                <w:sz w:val="28"/>
                <w:szCs w:val="28"/>
              </w:rPr>
            </w:pPr>
          </w:p>
        </w:tc>
        <w:tc>
          <w:tcPr>
            <w:tcW w:w="935" w:type="dxa"/>
          </w:tcPr>
          <w:p w:rsidR="005D1597" w:rsidRDefault="005D1597" w:rsidP="00634180">
            <w:pPr>
              <w:jc w:val="both"/>
              <w:rPr>
                <w:rFonts w:ascii="Times New Roman" w:hAnsi="Times New Roman" w:cs="Times New Roman"/>
                <w:bCs/>
                <w:sz w:val="28"/>
                <w:szCs w:val="28"/>
              </w:rPr>
            </w:pPr>
          </w:p>
        </w:tc>
      </w:tr>
      <w:tr w:rsidR="005D1597" w:rsidTr="005D1597">
        <w:tc>
          <w:tcPr>
            <w:tcW w:w="988" w:type="dxa"/>
          </w:tcPr>
          <w:p w:rsidR="005D1597" w:rsidRPr="005D1597" w:rsidRDefault="005D1597" w:rsidP="00634180">
            <w:pPr>
              <w:jc w:val="both"/>
              <w:rPr>
                <w:rFonts w:ascii="Times New Roman" w:hAnsi="Times New Roman" w:cs="Times New Roman"/>
                <w:b/>
                <w:bCs/>
                <w:sz w:val="28"/>
                <w:szCs w:val="28"/>
              </w:rPr>
            </w:pPr>
            <w:r w:rsidRPr="005D1597">
              <w:rPr>
                <w:rFonts w:ascii="Times New Roman" w:hAnsi="Times New Roman" w:cs="Times New Roman"/>
                <w:b/>
                <w:bCs/>
                <w:sz w:val="28"/>
                <w:szCs w:val="28"/>
              </w:rPr>
              <w:t>ПРН2</w:t>
            </w:r>
          </w:p>
        </w:tc>
        <w:tc>
          <w:tcPr>
            <w:tcW w:w="880" w:type="dxa"/>
          </w:tcPr>
          <w:p w:rsidR="005D1597" w:rsidRDefault="005D1597" w:rsidP="00634180">
            <w:pPr>
              <w:jc w:val="both"/>
              <w:rPr>
                <w:rFonts w:ascii="Times New Roman" w:hAnsi="Times New Roman" w:cs="Times New Roman"/>
                <w:bCs/>
                <w:sz w:val="28"/>
                <w:szCs w:val="28"/>
              </w:rPr>
            </w:pPr>
          </w:p>
        </w:tc>
        <w:tc>
          <w:tcPr>
            <w:tcW w:w="934" w:type="dxa"/>
          </w:tcPr>
          <w:p w:rsidR="005D1597" w:rsidRDefault="005D1597" w:rsidP="00634180">
            <w:pPr>
              <w:jc w:val="both"/>
              <w:rPr>
                <w:rFonts w:ascii="Times New Roman" w:hAnsi="Times New Roman" w:cs="Times New Roman"/>
                <w:bCs/>
                <w:sz w:val="28"/>
                <w:szCs w:val="28"/>
              </w:rPr>
            </w:pPr>
          </w:p>
        </w:tc>
        <w:tc>
          <w:tcPr>
            <w:tcW w:w="934" w:type="dxa"/>
          </w:tcPr>
          <w:p w:rsidR="005D1597" w:rsidRDefault="005D1597" w:rsidP="00634180">
            <w:pPr>
              <w:jc w:val="both"/>
              <w:rPr>
                <w:rFonts w:ascii="Times New Roman" w:hAnsi="Times New Roman" w:cs="Times New Roman"/>
                <w:bCs/>
                <w:sz w:val="28"/>
                <w:szCs w:val="28"/>
              </w:rPr>
            </w:pPr>
          </w:p>
        </w:tc>
        <w:tc>
          <w:tcPr>
            <w:tcW w:w="934" w:type="dxa"/>
          </w:tcPr>
          <w:p w:rsidR="005D1597" w:rsidRDefault="005D1597" w:rsidP="00634180">
            <w:pPr>
              <w:jc w:val="both"/>
              <w:rPr>
                <w:rFonts w:ascii="Times New Roman" w:hAnsi="Times New Roman" w:cs="Times New Roman"/>
                <w:bCs/>
                <w:sz w:val="28"/>
                <w:szCs w:val="28"/>
              </w:rPr>
            </w:pPr>
          </w:p>
        </w:tc>
        <w:tc>
          <w:tcPr>
            <w:tcW w:w="935" w:type="dxa"/>
          </w:tcPr>
          <w:p w:rsidR="005D1597" w:rsidRDefault="005D1597" w:rsidP="00634180">
            <w:pPr>
              <w:jc w:val="both"/>
              <w:rPr>
                <w:rFonts w:ascii="Times New Roman" w:hAnsi="Times New Roman" w:cs="Times New Roman"/>
                <w:bCs/>
                <w:sz w:val="28"/>
                <w:szCs w:val="28"/>
              </w:rPr>
            </w:pPr>
          </w:p>
        </w:tc>
        <w:tc>
          <w:tcPr>
            <w:tcW w:w="935" w:type="dxa"/>
          </w:tcPr>
          <w:p w:rsidR="005D1597" w:rsidRDefault="005D1597" w:rsidP="00634180">
            <w:pPr>
              <w:jc w:val="both"/>
              <w:rPr>
                <w:rFonts w:ascii="Times New Roman" w:hAnsi="Times New Roman" w:cs="Times New Roman"/>
                <w:bCs/>
                <w:sz w:val="28"/>
                <w:szCs w:val="28"/>
              </w:rPr>
            </w:pPr>
          </w:p>
        </w:tc>
        <w:tc>
          <w:tcPr>
            <w:tcW w:w="935" w:type="dxa"/>
          </w:tcPr>
          <w:p w:rsidR="005D1597" w:rsidRDefault="005D1597" w:rsidP="00634180">
            <w:pPr>
              <w:jc w:val="both"/>
              <w:rPr>
                <w:rFonts w:ascii="Times New Roman" w:hAnsi="Times New Roman" w:cs="Times New Roman"/>
                <w:bCs/>
                <w:sz w:val="28"/>
                <w:szCs w:val="28"/>
              </w:rPr>
            </w:pPr>
          </w:p>
        </w:tc>
        <w:tc>
          <w:tcPr>
            <w:tcW w:w="935" w:type="dxa"/>
          </w:tcPr>
          <w:p w:rsidR="005D1597" w:rsidRDefault="005D1597" w:rsidP="00634180">
            <w:pPr>
              <w:jc w:val="both"/>
              <w:rPr>
                <w:rFonts w:ascii="Times New Roman" w:hAnsi="Times New Roman" w:cs="Times New Roman"/>
                <w:bCs/>
                <w:sz w:val="28"/>
                <w:szCs w:val="28"/>
              </w:rPr>
            </w:pPr>
          </w:p>
        </w:tc>
        <w:tc>
          <w:tcPr>
            <w:tcW w:w="935" w:type="dxa"/>
          </w:tcPr>
          <w:p w:rsidR="005D1597" w:rsidRDefault="005D1597" w:rsidP="00634180">
            <w:pPr>
              <w:jc w:val="both"/>
              <w:rPr>
                <w:rFonts w:ascii="Times New Roman" w:hAnsi="Times New Roman" w:cs="Times New Roman"/>
                <w:bCs/>
                <w:sz w:val="28"/>
                <w:szCs w:val="28"/>
              </w:rPr>
            </w:pPr>
          </w:p>
        </w:tc>
      </w:tr>
    </w:tbl>
    <w:p w:rsidR="00E84E13" w:rsidRDefault="00E84E13" w:rsidP="00634180">
      <w:pPr>
        <w:ind w:firstLine="708"/>
        <w:jc w:val="both"/>
        <w:rPr>
          <w:rFonts w:ascii="Times New Roman" w:hAnsi="Times New Roman" w:cs="Times New Roman"/>
          <w:bCs/>
          <w:sz w:val="28"/>
          <w:szCs w:val="28"/>
        </w:rPr>
      </w:pPr>
    </w:p>
    <w:sectPr w:rsidR="00E84E13" w:rsidSect="00AE2C21">
      <w:headerReference w:type="even" r:id="rId10"/>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B25" w:rsidRDefault="00071B25">
      <w:pPr>
        <w:spacing w:after="0" w:line="240" w:lineRule="auto"/>
      </w:pPr>
      <w:r>
        <w:separator/>
      </w:r>
    </w:p>
  </w:endnote>
  <w:endnote w:type="continuationSeparator" w:id="0">
    <w:p w:rsidR="00071B25" w:rsidRDefault="0007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B25" w:rsidRDefault="00071B25">
      <w:pPr>
        <w:spacing w:after="0" w:line="240" w:lineRule="auto"/>
      </w:pPr>
      <w:r>
        <w:separator/>
      </w:r>
    </w:p>
  </w:footnote>
  <w:footnote w:type="continuationSeparator" w:id="0">
    <w:p w:rsidR="00071B25" w:rsidRDefault="00071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66" w:rsidRDefault="00AE2C21" w:rsidP="00950836">
    <w:pPr>
      <w:pStyle w:val="a9"/>
      <w:framePr w:wrap="around" w:vAnchor="text" w:hAnchor="margin" w:xAlign="right" w:y="1"/>
      <w:rPr>
        <w:rStyle w:val="ab"/>
      </w:rPr>
    </w:pPr>
    <w:r>
      <w:rPr>
        <w:rStyle w:val="ab"/>
      </w:rPr>
      <w:fldChar w:fldCharType="begin"/>
    </w:r>
    <w:r w:rsidR="007C5E66">
      <w:rPr>
        <w:rStyle w:val="ab"/>
      </w:rPr>
      <w:instrText xml:space="preserve">PAGE  </w:instrText>
    </w:r>
    <w:r>
      <w:rPr>
        <w:rStyle w:val="ab"/>
      </w:rPr>
      <w:fldChar w:fldCharType="end"/>
    </w:r>
  </w:p>
  <w:p w:rsidR="007C5E66" w:rsidRDefault="007C5E66" w:rsidP="00950836">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66" w:rsidRDefault="00AE2C21" w:rsidP="00950836">
    <w:pPr>
      <w:pStyle w:val="a9"/>
      <w:framePr w:wrap="around" w:vAnchor="text" w:hAnchor="margin" w:xAlign="right" w:y="1"/>
      <w:rPr>
        <w:rStyle w:val="ab"/>
      </w:rPr>
    </w:pPr>
    <w:r>
      <w:rPr>
        <w:rStyle w:val="ab"/>
      </w:rPr>
      <w:fldChar w:fldCharType="begin"/>
    </w:r>
    <w:r w:rsidR="007C5E66">
      <w:rPr>
        <w:rStyle w:val="ab"/>
      </w:rPr>
      <w:instrText xml:space="preserve">PAGE  </w:instrText>
    </w:r>
    <w:r>
      <w:rPr>
        <w:rStyle w:val="ab"/>
      </w:rPr>
      <w:fldChar w:fldCharType="separate"/>
    </w:r>
    <w:r w:rsidR="0086184B">
      <w:rPr>
        <w:rStyle w:val="ab"/>
        <w:noProof/>
      </w:rPr>
      <w:t>3</w:t>
    </w:r>
    <w:r>
      <w:rPr>
        <w:rStyle w:val="ab"/>
      </w:rPr>
      <w:fldChar w:fldCharType="end"/>
    </w:r>
  </w:p>
  <w:p w:rsidR="007C5E66" w:rsidRDefault="007C5E66" w:rsidP="00950836">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655" w:rsidRDefault="00AE2C21" w:rsidP="00950836">
    <w:pPr>
      <w:pStyle w:val="a9"/>
      <w:framePr w:wrap="around" w:vAnchor="text" w:hAnchor="margin" w:xAlign="right" w:y="1"/>
      <w:rPr>
        <w:rStyle w:val="ab"/>
      </w:rPr>
    </w:pPr>
    <w:r>
      <w:rPr>
        <w:rStyle w:val="ab"/>
      </w:rPr>
      <w:fldChar w:fldCharType="begin"/>
    </w:r>
    <w:r w:rsidR="00014655">
      <w:rPr>
        <w:rStyle w:val="ab"/>
      </w:rPr>
      <w:instrText xml:space="preserve">PAGE  </w:instrText>
    </w:r>
    <w:r>
      <w:rPr>
        <w:rStyle w:val="ab"/>
      </w:rPr>
      <w:fldChar w:fldCharType="end"/>
    </w:r>
  </w:p>
  <w:p w:rsidR="00014655" w:rsidRDefault="00014655" w:rsidP="00950836">
    <w:pPr>
      <w:pStyle w:val="a9"/>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655" w:rsidRDefault="00AE2C21" w:rsidP="00950836">
    <w:pPr>
      <w:pStyle w:val="a9"/>
      <w:framePr w:wrap="around" w:vAnchor="text" w:hAnchor="margin" w:xAlign="right" w:y="1"/>
      <w:rPr>
        <w:rStyle w:val="ab"/>
      </w:rPr>
    </w:pPr>
    <w:r>
      <w:rPr>
        <w:rStyle w:val="ab"/>
      </w:rPr>
      <w:fldChar w:fldCharType="begin"/>
    </w:r>
    <w:r w:rsidR="00014655">
      <w:rPr>
        <w:rStyle w:val="ab"/>
      </w:rPr>
      <w:instrText xml:space="preserve">PAGE  </w:instrText>
    </w:r>
    <w:r>
      <w:rPr>
        <w:rStyle w:val="ab"/>
      </w:rPr>
      <w:fldChar w:fldCharType="separate"/>
    </w:r>
    <w:r w:rsidR="0086184B">
      <w:rPr>
        <w:rStyle w:val="ab"/>
        <w:noProof/>
      </w:rPr>
      <w:t>16</w:t>
    </w:r>
    <w:r>
      <w:rPr>
        <w:rStyle w:val="ab"/>
      </w:rPr>
      <w:fldChar w:fldCharType="end"/>
    </w:r>
  </w:p>
  <w:p w:rsidR="00014655" w:rsidRDefault="00014655" w:rsidP="00950836">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0973"/>
    <w:multiLevelType w:val="hybridMultilevel"/>
    <w:tmpl w:val="50ECE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960CC"/>
    <w:multiLevelType w:val="hybridMultilevel"/>
    <w:tmpl w:val="9FEEDD4E"/>
    <w:lvl w:ilvl="0" w:tplc="0422000F">
      <w:start w:val="1"/>
      <w:numFmt w:val="decimal"/>
      <w:lvlText w:val="%1."/>
      <w:lvlJc w:val="left"/>
      <w:pPr>
        <w:ind w:left="720" w:hanging="360"/>
      </w:pPr>
      <w:rPr>
        <w:rFonts w:cs="Times New Roman" w:hint="default"/>
      </w:rPr>
    </w:lvl>
    <w:lvl w:ilvl="1" w:tplc="6186C1A8">
      <w:numFmt w:val="bullet"/>
      <w:lvlText w:val="–"/>
      <w:lvlJc w:val="left"/>
      <w:pPr>
        <w:tabs>
          <w:tab w:val="num" w:pos="1440"/>
        </w:tabs>
        <w:ind w:left="1440" w:hanging="360"/>
      </w:pPr>
      <w:rPr>
        <w:rFonts w:ascii="Times New Roman" w:eastAsia="Times New Roman" w:hAnsi="Times New Roman" w:hint="default"/>
        <w:sz w:val="28"/>
      </w:rPr>
    </w:lvl>
    <w:lvl w:ilvl="2" w:tplc="A6F48558">
      <w:numFmt w:val="bullet"/>
      <w:lvlText w:val=""/>
      <w:lvlJc w:val="left"/>
      <w:pPr>
        <w:tabs>
          <w:tab w:val="num" w:pos="2340"/>
        </w:tabs>
        <w:ind w:left="2340" w:hanging="360"/>
      </w:pPr>
      <w:rPr>
        <w:rFonts w:ascii="Symbol" w:eastAsia="Times New Roman" w:hAnsi="Symbol" w:hint="default"/>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2FB2D04"/>
    <w:multiLevelType w:val="hybridMultilevel"/>
    <w:tmpl w:val="814E2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DC7682"/>
    <w:multiLevelType w:val="hybridMultilevel"/>
    <w:tmpl w:val="4694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305DF0"/>
    <w:multiLevelType w:val="hybridMultilevel"/>
    <w:tmpl w:val="0836458A"/>
    <w:lvl w:ilvl="0" w:tplc="3342EA80">
      <w:start w:val="1"/>
      <w:numFmt w:val="bullet"/>
      <w:lvlText w:val=""/>
      <w:lvlJc w:val="left"/>
      <w:pPr>
        <w:tabs>
          <w:tab w:val="num" w:pos="1069"/>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F4D44CE"/>
    <w:multiLevelType w:val="hybridMultilevel"/>
    <w:tmpl w:val="B27A8A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F84308"/>
    <w:multiLevelType w:val="hybridMultilevel"/>
    <w:tmpl w:val="49E0752E"/>
    <w:lvl w:ilvl="0" w:tplc="BC6C1844">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A9B0104"/>
    <w:multiLevelType w:val="hybridMultilevel"/>
    <w:tmpl w:val="3F005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4B3A9A"/>
    <w:multiLevelType w:val="hybridMultilevel"/>
    <w:tmpl w:val="FBFA3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5F1C68"/>
    <w:multiLevelType w:val="hybridMultilevel"/>
    <w:tmpl w:val="FEF6E8F2"/>
    <w:lvl w:ilvl="0" w:tplc="6186C1A8">
      <w:numFmt w:val="bullet"/>
      <w:lvlText w:val="–"/>
      <w:lvlJc w:val="left"/>
      <w:pPr>
        <w:tabs>
          <w:tab w:val="num" w:pos="1002"/>
        </w:tabs>
        <w:ind w:left="1002" w:hanging="360"/>
      </w:pPr>
      <w:rPr>
        <w:rFonts w:ascii="Times New Roman" w:eastAsia="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7475"/>
    <w:rsid w:val="00014655"/>
    <w:rsid w:val="0003531D"/>
    <w:rsid w:val="000358A9"/>
    <w:rsid w:val="00071B25"/>
    <w:rsid w:val="000842AB"/>
    <w:rsid w:val="000845C9"/>
    <w:rsid w:val="000A7FCA"/>
    <w:rsid w:val="000B22D8"/>
    <w:rsid w:val="000E51C3"/>
    <w:rsid w:val="001250DD"/>
    <w:rsid w:val="00145705"/>
    <w:rsid w:val="001466A2"/>
    <w:rsid w:val="00177706"/>
    <w:rsid w:val="001777DE"/>
    <w:rsid w:val="001B3BB7"/>
    <w:rsid w:val="001B59A7"/>
    <w:rsid w:val="001C2417"/>
    <w:rsid w:val="00203DA2"/>
    <w:rsid w:val="002451AB"/>
    <w:rsid w:val="00252AFF"/>
    <w:rsid w:val="002567BA"/>
    <w:rsid w:val="00263F7D"/>
    <w:rsid w:val="00267738"/>
    <w:rsid w:val="00286A84"/>
    <w:rsid w:val="002C1377"/>
    <w:rsid w:val="002C5BE8"/>
    <w:rsid w:val="002D3008"/>
    <w:rsid w:val="002F30EA"/>
    <w:rsid w:val="00300D20"/>
    <w:rsid w:val="003077DC"/>
    <w:rsid w:val="00332FBB"/>
    <w:rsid w:val="00342E11"/>
    <w:rsid w:val="0036084F"/>
    <w:rsid w:val="003764CB"/>
    <w:rsid w:val="003800A5"/>
    <w:rsid w:val="00394453"/>
    <w:rsid w:val="003D70C1"/>
    <w:rsid w:val="003E1938"/>
    <w:rsid w:val="003E333D"/>
    <w:rsid w:val="003E4C3D"/>
    <w:rsid w:val="00402214"/>
    <w:rsid w:val="004209C8"/>
    <w:rsid w:val="00424DBA"/>
    <w:rsid w:val="004650D4"/>
    <w:rsid w:val="00465209"/>
    <w:rsid w:val="00480291"/>
    <w:rsid w:val="0048786E"/>
    <w:rsid w:val="005342CE"/>
    <w:rsid w:val="00543BDE"/>
    <w:rsid w:val="00576ABE"/>
    <w:rsid w:val="005A0A04"/>
    <w:rsid w:val="005D1597"/>
    <w:rsid w:val="00600ECA"/>
    <w:rsid w:val="006038D2"/>
    <w:rsid w:val="00606252"/>
    <w:rsid w:val="00613DC2"/>
    <w:rsid w:val="00634180"/>
    <w:rsid w:val="00654919"/>
    <w:rsid w:val="00654DD5"/>
    <w:rsid w:val="00655986"/>
    <w:rsid w:val="0067037F"/>
    <w:rsid w:val="0068693C"/>
    <w:rsid w:val="006B5F40"/>
    <w:rsid w:val="006E7731"/>
    <w:rsid w:val="00704F3B"/>
    <w:rsid w:val="007062A8"/>
    <w:rsid w:val="00707475"/>
    <w:rsid w:val="00707CF7"/>
    <w:rsid w:val="00784207"/>
    <w:rsid w:val="007A1BA7"/>
    <w:rsid w:val="007C5E66"/>
    <w:rsid w:val="00807E61"/>
    <w:rsid w:val="00857BA9"/>
    <w:rsid w:val="0086184B"/>
    <w:rsid w:val="00885D47"/>
    <w:rsid w:val="008C17E2"/>
    <w:rsid w:val="008F28AF"/>
    <w:rsid w:val="008F39BB"/>
    <w:rsid w:val="0090050A"/>
    <w:rsid w:val="009068DF"/>
    <w:rsid w:val="00906F54"/>
    <w:rsid w:val="00950836"/>
    <w:rsid w:val="009533C6"/>
    <w:rsid w:val="00962B56"/>
    <w:rsid w:val="00980D5D"/>
    <w:rsid w:val="009836FE"/>
    <w:rsid w:val="009857EC"/>
    <w:rsid w:val="00A20CA4"/>
    <w:rsid w:val="00A454B1"/>
    <w:rsid w:val="00AC2A2D"/>
    <w:rsid w:val="00AC4B25"/>
    <w:rsid w:val="00AE0CE2"/>
    <w:rsid w:val="00AE2C21"/>
    <w:rsid w:val="00B03388"/>
    <w:rsid w:val="00B24FEE"/>
    <w:rsid w:val="00B322A7"/>
    <w:rsid w:val="00B72F98"/>
    <w:rsid w:val="00B920F4"/>
    <w:rsid w:val="00B93504"/>
    <w:rsid w:val="00B93D88"/>
    <w:rsid w:val="00B95F78"/>
    <w:rsid w:val="00BA0A6D"/>
    <w:rsid w:val="00BC54B1"/>
    <w:rsid w:val="00BD2128"/>
    <w:rsid w:val="00BE786B"/>
    <w:rsid w:val="00BF1967"/>
    <w:rsid w:val="00BF77A9"/>
    <w:rsid w:val="00C02BD4"/>
    <w:rsid w:val="00C11D24"/>
    <w:rsid w:val="00C14B76"/>
    <w:rsid w:val="00C16863"/>
    <w:rsid w:val="00C64097"/>
    <w:rsid w:val="00C64E1D"/>
    <w:rsid w:val="00C90F3C"/>
    <w:rsid w:val="00CC6120"/>
    <w:rsid w:val="00CD4916"/>
    <w:rsid w:val="00CE39C5"/>
    <w:rsid w:val="00CE741A"/>
    <w:rsid w:val="00D049A3"/>
    <w:rsid w:val="00D04C84"/>
    <w:rsid w:val="00D32BD1"/>
    <w:rsid w:val="00D56C18"/>
    <w:rsid w:val="00D91615"/>
    <w:rsid w:val="00D92E6E"/>
    <w:rsid w:val="00DE5A34"/>
    <w:rsid w:val="00E17B3D"/>
    <w:rsid w:val="00E66BAA"/>
    <w:rsid w:val="00E84E13"/>
    <w:rsid w:val="00EB153E"/>
    <w:rsid w:val="00EB5C0E"/>
    <w:rsid w:val="00ED3B64"/>
    <w:rsid w:val="00F2284D"/>
    <w:rsid w:val="00F242F4"/>
    <w:rsid w:val="00F30CDF"/>
    <w:rsid w:val="00F65CE1"/>
    <w:rsid w:val="00FB0EF4"/>
    <w:rsid w:val="00FB3981"/>
    <w:rsid w:val="00FC101B"/>
    <w:rsid w:val="00FD1174"/>
    <w:rsid w:val="00FD7A9F"/>
    <w:rsid w:val="00FE0B81"/>
    <w:rsid w:val="00FE6979"/>
    <w:rsid w:val="00FE76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C0AC8-902F-4D88-8895-EFF9FE69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BDE"/>
    <w:pPr>
      <w:spacing w:after="200" w:line="276" w:lineRule="auto"/>
    </w:pPr>
    <w:rPr>
      <w:rFonts w:ascii="Calibri" w:eastAsia="Calibri" w:hAnsi="Calibri" w:cs="Calibri"/>
      <w:lang w:val="uk-UA"/>
    </w:rPr>
  </w:style>
  <w:style w:type="paragraph" w:styleId="2">
    <w:name w:val="heading 2"/>
    <w:basedOn w:val="a"/>
    <w:next w:val="a"/>
    <w:link w:val="20"/>
    <w:qFormat/>
    <w:rsid w:val="00FB3981"/>
    <w:pPr>
      <w:keepNext/>
      <w:widowControl w:val="0"/>
      <w:shd w:val="clear" w:color="auto" w:fill="FFFFFF"/>
      <w:autoSpaceDE w:val="0"/>
      <w:autoSpaceDN w:val="0"/>
      <w:adjustRightInd w:val="0"/>
      <w:spacing w:after="184" w:line="339" w:lineRule="exact"/>
      <w:ind w:left="776" w:right="549" w:firstLine="624"/>
      <w:jc w:val="right"/>
      <w:outlineLvl w:val="1"/>
    </w:pPr>
    <w:rPr>
      <w:rFonts w:ascii="Times New Roman" w:eastAsia="Times New Roman" w:hAnsi="Times New Roman" w:cs="Times New Roman"/>
      <w:b/>
      <w:bCs/>
      <w:color w:val="4A4A4A"/>
      <w:sz w:val="29"/>
      <w:szCs w:val="29"/>
    </w:rPr>
  </w:style>
  <w:style w:type="paragraph" w:styleId="9">
    <w:name w:val="heading 9"/>
    <w:basedOn w:val="a"/>
    <w:next w:val="a"/>
    <w:link w:val="90"/>
    <w:qFormat/>
    <w:rsid w:val="00FB3981"/>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rsid w:val="00543BDE"/>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18">
    <w:name w:val="Style18"/>
    <w:basedOn w:val="a"/>
    <w:rsid w:val="00543BDE"/>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character" w:customStyle="1" w:styleId="FontStyle50">
    <w:name w:val="Font Style50"/>
    <w:rsid w:val="00543BDE"/>
    <w:rPr>
      <w:rFonts w:ascii="Times New Roman" w:hAnsi="Times New Roman"/>
      <w:b/>
      <w:sz w:val="26"/>
    </w:rPr>
  </w:style>
  <w:style w:type="character" w:customStyle="1" w:styleId="FontStyle30">
    <w:name w:val="Font Style30"/>
    <w:rsid w:val="00543BDE"/>
    <w:rPr>
      <w:rFonts w:ascii="Times New Roman" w:hAnsi="Times New Roman"/>
      <w:sz w:val="26"/>
    </w:rPr>
  </w:style>
  <w:style w:type="paragraph" w:customStyle="1" w:styleId="1">
    <w:name w:val="Абзац списка1"/>
    <w:basedOn w:val="a"/>
    <w:rsid w:val="00543BDE"/>
    <w:pPr>
      <w:ind w:left="720"/>
      <w:contextualSpacing/>
    </w:pPr>
    <w:rPr>
      <w:rFonts w:eastAsia="Times New Roman" w:cs="Times New Roman"/>
      <w:lang w:val="ru-RU" w:eastAsia="ru-RU"/>
    </w:rPr>
  </w:style>
  <w:style w:type="paragraph" w:customStyle="1" w:styleId="Default">
    <w:name w:val="Default"/>
    <w:rsid w:val="00543BDE"/>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21">
    <w:name w:val="Основной текст с отступом 21"/>
    <w:basedOn w:val="a"/>
    <w:rsid w:val="00543BDE"/>
    <w:pPr>
      <w:widowControl w:val="0"/>
      <w:spacing w:after="0" w:line="240" w:lineRule="auto"/>
      <w:ind w:firstLine="709"/>
      <w:jc w:val="both"/>
    </w:pPr>
    <w:rPr>
      <w:rFonts w:ascii="Times New Roman" w:eastAsia="Times New Roman" w:hAnsi="Times New Roman" w:cs="Times New Roman"/>
      <w:b/>
      <w:kern w:val="2"/>
      <w:sz w:val="28"/>
      <w:szCs w:val="20"/>
      <w:lang w:val="ru-RU" w:eastAsia="ru-RU"/>
    </w:rPr>
  </w:style>
  <w:style w:type="paragraph" w:styleId="a3">
    <w:name w:val="Normal (Web)"/>
    <w:basedOn w:val="a"/>
    <w:rsid w:val="00543B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2">
    <w:name w:val="Body Text Indent 2"/>
    <w:basedOn w:val="a"/>
    <w:link w:val="23"/>
    <w:rsid w:val="00543BDE"/>
    <w:pPr>
      <w:spacing w:after="120" w:line="480" w:lineRule="auto"/>
      <w:ind w:left="283"/>
    </w:pPr>
    <w:rPr>
      <w:rFonts w:ascii="Times New Roman" w:eastAsia="Times New Roman" w:hAnsi="Times New Roman" w:cs="Times New Roman"/>
      <w:sz w:val="24"/>
      <w:szCs w:val="24"/>
      <w:lang w:eastAsia="uk-UA"/>
    </w:rPr>
  </w:style>
  <w:style w:type="character" w:customStyle="1" w:styleId="23">
    <w:name w:val="Основной текст с отступом 2 Знак"/>
    <w:basedOn w:val="a0"/>
    <w:link w:val="22"/>
    <w:rsid w:val="00543BDE"/>
    <w:rPr>
      <w:rFonts w:ascii="Times New Roman" w:eastAsia="Times New Roman" w:hAnsi="Times New Roman" w:cs="Times New Roman"/>
      <w:sz w:val="24"/>
      <w:szCs w:val="24"/>
      <w:lang w:val="uk-UA" w:eastAsia="uk-UA"/>
    </w:rPr>
  </w:style>
  <w:style w:type="character" w:customStyle="1" w:styleId="a4">
    <w:name w:val="Основний текст_"/>
    <w:link w:val="10"/>
    <w:locked/>
    <w:rsid w:val="00543BDE"/>
    <w:rPr>
      <w:spacing w:val="2"/>
      <w:sz w:val="21"/>
      <w:shd w:val="clear" w:color="auto" w:fill="FFFFFF"/>
    </w:rPr>
  </w:style>
  <w:style w:type="paragraph" w:customStyle="1" w:styleId="10">
    <w:name w:val="Основний текст1"/>
    <w:basedOn w:val="a"/>
    <w:link w:val="a4"/>
    <w:rsid w:val="00543BDE"/>
    <w:pPr>
      <w:widowControl w:val="0"/>
      <w:shd w:val="clear" w:color="auto" w:fill="FFFFFF"/>
      <w:spacing w:after="0" w:line="408" w:lineRule="exact"/>
      <w:jc w:val="both"/>
    </w:pPr>
    <w:rPr>
      <w:rFonts w:asciiTheme="minorHAnsi" w:eastAsiaTheme="minorHAnsi" w:hAnsiTheme="minorHAnsi" w:cstheme="minorBidi"/>
      <w:spacing w:val="2"/>
      <w:sz w:val="21"/>
      <w:shd w:val="clear" w:color="auto" w:fill="FFFFFF"/>
      <w:lang w:val="ru-RU"/>
    </w:rPr>
  </w:style>
  <w:style w:type="paragraph" w:styleId="a5">
    <w:name w:val="Body Text"/>
    <w:basedOn w:val="a"/>
    <w:link w:val="a6"/>
    <w:uiPriority w:val="99"/>
    <w:semiHidden/>
    <w:unhideWhenUsed/>
    <w:rsid w:val="00FB3981"/>
    <w:pPr>
      <w:spacing w:after="120"/>
    </w:pPr>
  </w:style>
  <w:style w:type="character" w:customStyle="1" w:styleId="a6">
    <w:name w:val="Основной текст Знак"/>
    <w:basedOn w:val="a0"/>
    <w:link w:val="a5"/>
    <w:uiPriority w:val="99"/>
    <w:semiHidden/>
    <w:rsid w:val="00FB3981"/>
    <w:rPr>
      <w:rFonts w:ascii="Calibri" w:eastAsia="Calibri" w:hAnsi="Calibri" w:cs="Calibri"/>
      <w:lang w:val="uk-UA"/>
    </w:rPr>
  </w:style>
  <w:style w:type="character" w:customStyle="1" w:styleId="20">
    <w:name w:val="Заголовок 2 Знак"/>
    <w:basedOn w:val="a0"/>
    <w:link w:val="2"/>
    <w:rsid w:val="00FB3981"/>
    <w:rPr>
      <w:rFonts w:ascii="Times New Roman" w:eastAsia="Times New Roman" w:hAnsi="Times New Roman" w:cs="Times New Roman"/>
      <w:b/>
      <w:bCs/>
      <w:color w:val="4A4A4A"/>
      <w:sz w:val="29"/>
      <w:szCs w:val="29"/>
      <w:shd w:val="clear" w:color="auto" w:fill="FFFFFF"/>
      <w:lang w:val="uk-UA"/>
    </w:rPr>
  </w:style>
  <w:style w:type="character" w:customStyle="1" w:styleId="90">
    <w:name w:val="Заголовок 9 Знак"/>
    <w:basedOn w:val="a0"/>
    <w:link w:val="9"/>
    <w:rsid w:val="00FB3981"/>
    <w:rPr>
      <w:rFonts w:ascii="Arial" w:eastAsia="Times New Roman" w:hAnsi="Arial" w:cs="Arial"/>
      <w:lang w:eastAsia="ru-RU"/>
    </w:rPr>
  </w:style>
  <w:style w:type="paragraph" w:styleId="HTML">
    <w:name w:val="HTML Preformatted"/>
    <w:basedOn w:val="a"/>
    <w:link w:val="HTML0"/>
    <w:uiPriority w:val="99"/>
    <w:unhideWhenUsed/>
    <w:rsid w:val="00FB3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FB3981"/>
    <w:rPr>
      <w:rFonts w:ascii="Courier New" w:eastAsia="Times New Roman" w:hAnsi="Courier New" w:cs="Times New Roman"/>
      <w:sz w:val="20"/>
      <w:szCs w:val="20"/>
    </w:rPr>
  </w:style>
  <w:style w:type="character" w:customStyle="1" w:styleId="apple-converted-space">
    <w:name w:val="apple-converted-space"/>
    <w:rsid w:val="00FB3981"/>
    <w:rPr>
      <w:rFonts w:cs="Times New Roman"/>
    </w:rPr>
  </w:style>
  <w:style w:type="paragraph" w:styleId="a7">
    <w:name w:val="footer"/>
    <w:basedOn w:val="a"/>
    <w:link w:val="a8"/>
    <w:rsid w:val="00FB3981"/>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FB3981"/>
    <w:rPr>
      <w:rFonts w:ascii="Times New Roman" w:eastAsia="Times New Roman" w:hAnsi="Times New Roman" w:cs="Times New Roman"/>
      <w:sz w:val="24"/>
      <w:szCs w:val="24"/>
    </w:rPr>
  </w:style>
  <w:style w:type="paragraph" w:customStyle="1" w:styleId="BodyText21">
    <w:name w:val="Body Text 21"/>
    <w:basedOn w:val="a"/>
    <w:rsid w:val="00FB3981"/>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BodyText26">
    <w:name w:val="Body Text 26"/>
    <w:basedOn w:val="a"/>
    <w:rsid w:val="00FB3981"/>
    <w:pPr>
      <w:widowControl w:val="0"/>
      <w:spacing w:after="0" w:line="240" w:lineRule="auto"/>
      <w:jc w:val="center"/>
    </w:pPr>
    <w:rPr>
      <w:rFonts w:ascii="Times New Roman" w:eastAsia="Times New Roman" w:hAnsi="Times New Roman" w:cs="Times New Roman"/>
      <w:b/>
      <w:sz w:val="28"/>
      <w:szCs w:val="20"/>
      <w:lang w:val="ru-RU" w:eastAsia="ru-RU"/>
    </w:rPr>
  </w:style>
  <w:style w:type="paragraph" w:customStyle="1" w:styleId="220">
    <w:name w:val="Основной текст с отступом 22"/>
    <w:basedOn w:val="a"/>
    <w:rsid w:val="00FB3981"/>
    <w:pPr>
      <w:widowControl w:val="0"/>
      <w:spacing w:after="0" w:line="240" w:lineRule="auto"/>
      <w:ind w:firstLine="709"/>
      <w:jc w:val="both"/>
    </w:pPr>
    <w:rPr>
      <w:rFonts w:ascii="Times New Roman" w:eastAsia="Times New Roman" w:hAnsi="Times New Roman" w:cs="Times New Roman"/>
      <w:b/>
      <w:kern w:val="2"/>
      <w:sz w:val="28"/>
      <w:szCs w:val="20"/>
      <w:lang w:val="ru-RU" w:eastAsia="ru-RU"/>
    </w:rPr>
  </w:style>
  <w:style w:type="paragraph" w:customStyle="1" w:styleId="24">
    <w:name w:val="Абзац списка2"/>
    <w:basedOn w:val="a"/>
    <w:rsid w:val="00FB3981"/>
    <w:pPr>
      <w:ind w:left="720"/>
      <w:contextualSpacing/>
    </w:pPr>
    <w:rPr>
      <w:rFonts w:eastAsia="Times New Roman" w:cs="Times New Roman"/>
    </w:rPr>
  </w:style>
  <w:style w:type="paragraph" w:styleId="a9">
    <w:name w:val="header"/>
    <w:basedOn w:val="a"/>
    <w:link w:val="aa"/>
    <w:rsid w:val="00FB398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a">
    <w:name w:val="Верхний колонтитул Знак"/>
    <w:basedOn w:val="a0"/>
    <w:link w:val="a9"/>
    <w:rsid w:val="00FB3981"/>
    <w:rPr>
      <w:rFonts w:ascii="Times New Roman" w:eastAsia="Times New Roman" w:hAnsi="Times New Roman" w:cs="Times New Roman"/>
      <w:sz w:val="24"/>
      <w:szCs w:val="24"/>
      <w:lang w:eastAsia="ru-RU"/>
    </w:rPr>
  </w:style>
  <w:style w:type="character" w:styleId="ab">
    <w:name w:val="page number"/>
    <w:basedOn w:val="a0"/>
    <w:rsid w:val="00FB3981"/>
  </w:style>
  <w:style w:type="paragraph" w:styleId="ac">
    <w:name w:val="List Paragraph"/>
    <w:basedOn w:val="a"/>
    <w:uiPriority w:val="34"/>
    <w:qFormat/>
    <w:rsid w:val="00CC6120"/>
    <w:pPr>
      <w:ind w:left="720"/>
      <w:contextualSpacing/>
    </w:pPr>
  </w:style>
  <w:style w:type="table" w:styleId="ad">
    <w:name w:val="Table Grid"/>
    <w:basedOn w:val="a1"/>
    <w:uiPriority w:val="39"/>
    <w:rsid w:val="00600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B93504"/>
    <w:rPr>
      <w:sz w:val="16"/>
      <w:szCs w:val="16"/>
    </w:rPr>
  </w:style>
  <w:style w:type="paragraph" w:styleId="af">
    <w:name w:val="annotation text"/>
    <w:basedOn w:val="a"/>
    <w:link w:val="af0"/>
    <w:uiPriority w:val="99"/>
    <w:semiHidden/>
    <w:unhideWhenUsed/>
    <w:rsid w:val="00B93504"/>
    <w:pPr>
      <w:spacing w:line="240" w:lineRule="auto"/>
    </w:pPr>
    <w:rPr>
      <w:sz w:val="20"/>
      <w:szCs w:val="20"/>
    </w:rPr>
  </w:style>
  <w:style w:type="character" w:customStyle="1" w:styleId="af0">
    <w:name w:val="Текст примечания Знак"/>
    <w:basedOn w:val="a0"/>
    <w:link w:val="af"/>
    <w:uiPriority w:val="99"/>
    <w:semiHidden/>
    <w:rsid w:val="00B93504"/>
    <w:rPr>
      <w:rFonts w:ascii="Calibri" w:eastAsia="Calibri" w:hAnsi="Calibri" w:cs="Calibri"/>
      <w:sz w:val="20"/>
      <w:szCs w:val="20"/>
      <w:lang w:val="uk-UA"/>
    </w:rPr>
  </w:style>
  <w:style w:type="paragraph" w:styleId="af1">
    <w:name w:val="annotation subject"/>
    <w:basedOn w:val="af"/>
    <w:next w:val="af"/>
    <w:link w:val="af2"/>
    <w:uiPriority w:val="99"/>
    <w:semiHidden/>
    <w:unhideWhenUsed/>
    <w:rsid w:val="00B93504"/>
    <w:rPr>
      <w:b/>
      <w:bCs/>
    </w:rPr>
  </w:style>
  <w:style w:type="character" w:customStyle="1" w:styleId="af2">
    <w:name w:val="Тема примечания Знак"/>
    <w:basedOn w:val="af0"/>
    <w:link w:val="af1"/>
    <w:uiPriority w:val="99"/>
    <w:semiHidden/>
    <w:rsid w:val="00B93504"/>
    <w:rPr>
      <w:rFonts w:ascii="Calibri" w:eastAsia="Calibri" w:hAnsi="Calibri" w:cs="Calibri"/>
      <w:b/>
      <w:bCs/>
      <w:sz w:val="20"/>
      <w:szCs w:val="20"/>
      <w:lang w:val="uk-UA"/>
    </w:rPr>
  </w:style>
  <w:style w:type="paragraph" w:styleId="af3">
    <w:name w:val="Balloon Text"/>
    <w:basedOn w:val="a"/>
    <w:link w:val="af4"/>
    <w:uiPriority w:val="99"/>
    <w:semiHidden/>
    <w:unhideWhenUsed/>
    <w:rsid w:val="00B93504"/>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93504"/>
    <w:rPr>
      <w:rFonts w:ascii="Segoe UI" w:eastAsia="Calibri" w:hAnsi="Segoe UI" w:cs="Segoe UI"/>
      <w:sz w:val="18"/>
      <w:szCs w:val="18"/>
      <w:lang w:val="uk-UA"/>
    </w:rPr>
  </w:style>
  <w:style w:type="character" w:customStyle="1" w:styleId="st">
    <w:name w:val="st"/>
    <w:basedOn w:val="a0"/>
    <w:rsid w:val="0090050A"/>
  </w:style>
  <w:style w:type="character" w:styleId="af5">
    <w:name w:val="Emphasis"/>
    <w:basedOn w:val="a0"/>
    <w:uiPriority w:val="20"/>
    <w:qFormat/>
    <w:rsid w:val="0090050A"/>
    <w:rPr>
      <w:i/>
      <w:iCs/>
    </w:rPr>
  </w:style>
  <w:style w:type="character" w:customStyle="1" w:styleId="reference-text">
    <w:name w:val="reference-text"/>
    <w:basedOn w:val="a0"/>
    <w:rsid w:val="0090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9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c.europa.eu/education/opportunities/higher-education/quality-framework_e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3913</Words>
  <Characters>22308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Valerii</dc:creator>
  <cp:lastModifiedBy>Valerii</cp:lastModifiedBy>
  <cp:revision>7</cp:revision>
  <dcterms:created xsi:type="dcterms:W3CDTF">2020-05-30T10:53:00Z</dcterms:created>
  <dcterms:modified xsi:type="dcterms:W3CDTF">2020-05-31T04:20:00Z</dcterms:modified>
</cp:coreProperties>
</file>