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96" w:rsidRPr="00E51E4B" w:rsidRDefault="00552996" w:rsidP="000A4FB8">
      <w:pPr>
        <w:spacing w:line="360" w:lineRule="auto"/>
        <w:ind w:firstLine="0"/>
        <w:jc w:val="center"/>
        <w:rPr>
          <w:rFonts w:ascii="Times New Roman" w:hAnsi="Times New Roman" w:cs="Times New Roman"/>
          <w:b/>
          <w:sz w:val="24"/>
          <w:szCs w:val="24"/>
        </w:rPr>
      </w:pPr>
      <w:r w:rsidRPr="00E51E4B">
        <w:rPr>
          <w:rFonts w:ascii="Times New Roman" w:hAnsi="Times New Roman" w:cs="Times New Roman"/>
          <w:b/>
          <w:sz w:val="24"/>
          <w:szCs w:val="24"/>
        </w:rPr>
        <w:t>МІНІСТЕРСТВО ОСВІТИ І НАУКИ УКРАЇНИ</w:t>
      </w:r>
    </w:p>
    <w:p w:rsidR="00552996" w:rsidRPr="00E51E4B" w:rsidRDefault="00552996" w:rsidP="000A4FB8">
      <w:pPr>
        <w:spacing w:line="360" w:lineRule="auto"/>
        <w:ind w:firstLine="0"/>
        <w:jc w:val="center"/>
        <w:rPr>
          <w:rFonts w:ascii="Times New Roman" w:hAnsi="Times New Roman" w:cs="Times New Roman"/>
          <w:b/>
          <w:sz w:val="24"/>
          <w:szCs w:val="24"/>
        </w:rPr>
      </w:pPr>
      <w:r w:rsidRPr="00E51E4B">
        <w:rPr>
          <w:rFonts w:ascii="Times New Roman" w:hAnsi="Times New Roman" w:cs="Times New Roman"/>
          <w:b/>
          <w:sz w:val="24"/>
          <w:szCs w:val="24"/>
        </w:rPr>
        <w:t xml:space="preserve">СХІДНОЄВРОПЕЙСЬКИЙ НАЦІОНАЛЬНИЙ УНІВЕРСИТЕТ </w:t>
      </w:r>
    </w:p>
    <w:p w:rsidR="00552996" w:rsidRPr="00E51E4B" w:rsidRDefault="00552996" w:rsidP="000A4FB8">
      <w:pPr>
        <w:spacing w:line="360" w:lineRule="auto"/>
        <w:ind w:firstLine="0"/>
        <w:jc w:val="center"/>
        <w:rPr>
          <w:rFonts w:ascii="Times New Roman" w:hAnsi="Times New Roman" w:cs="Times New Roman"/>
          <w:b/>
          <w:sz w:val="24"/>
          <w:szCs w:val="24"/>
        </w:rPr>
      </w:pPr>
      <w:r w:rsidRPr="00E51E4B">
        <w:rPr>
          <w:rFonts w:ascii="Times New Roman" w:hAnsi="Times New Roman" w:cs="Times New Roman"/>
          <w:b/>
          <w:sz w:val="24"/>
          <w:szCs w:val="24"/>
        </w:rPr>
        <w:t>ІМЕНІ ЛЕСІ УКРАЇНКИ</w:t>
      </w: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276" w:lineRule="auto"/>
        <w:ind w:firstLine="3402"/>
        <w:jc w:val="center"/>
        <w:rPr>
          <w:rFonts w:ascii="Times New Roman" w:hAnsi="Times New Roman" w:cs="Times New Roman"/>
          <w:b/>
          <w:sz w:val="24"/>
          <w:szCs w:val="24"/>
        </w:rPr>
      </w:pPr>
      <w:r w:rsidRPr="00E51E4B">
        <w:rPr>
          <w:rFonts w:ascii="Times New Roman" w:hAnsi="Times New Roman" w:cs="Times New Roman"/>
          <w:b/>
          <w:sz w:val="24"/>
          <w:szCs w:val="24"/>
        </w:rPr>
        <w:t>ЗАТВЕРДЖЕНО</w:t>
      </w:r>
    </w:p>
    <w:p w:rsidR="00552996" w:rsidRPr="00E51E4B" w:rsidRDefault="00552996" w:rsidP="000A4FB8">
      <w:pPr>
        <w:spacing w:line="276" w:lineRule="auto"/>
        <w:ind w:left="846" w:firstLine="3402"/>
        <w:rPr>
          <w:rFonts w:ascii="Times New Roman" w:hAnsi="Times New Roman" w:cs="Times New Roman"/>
          <w:b/>
          <w:sz w:val="24"/>
          <w:szCs w:val="24"/>
        </w:rPr>
      </w:pPr>
      <w:r w:rsidRPr="00E51E4B">
        <w:rPr>
          <w:rFonts w:ascii="Times New Roman" w:hAnsi="Times New Roman" w:cs="Times New Roman"/>
          <w:b/>
          <w:sz w:val="24"/>
          <w:szCs w:val="24"/>
        </w:rPr>
        <w:t xml:space="preserve">     Вченою радою СНУ імені Лесі Українки</w:t>
      </w:r>
    </w:p>
    <w:p w:rsidR="00552996" w:rsidRPr="00E51E4B" w:rsidRDefault="00552996" w:rsidP="000A4FB8">
      <w:pPr>
        <w:spacing w:line="276" w:lineRule="auto"/>
        <w:ind w:firstLine="4536"/>
        <w:jc w:val="center"/>
        <w:rPr>
          <w:rFonts w:ascii="Times New Roman" w:hAnsi="Times New Roman" w:cs="Times New Roman"/>
          <w:sz w:val="24"/>
          <w:szCs w:val="24"/>
        </w:rPr>
      </w:pPr>
      <w:r w:rsidRPr="00E51E4B">
        <w:rPr>
          <w:rFonts w:ascii="Times New Roman" w:hAnsi="Times New Roman" w:cs="Times New Roman"/>
          <w:sz w:val="24"/>
          <w:szCs w:val="24"/>
        </w:rPr>
        <w:t>(протокол №__від «__»____________ 20    р.)</w:t>
      </w:r>
    </w:p>
    <w:p w:rsidR="00552996" w:rsidRPr="00E51E4B" w:rsidRDefault="00552996" w:rsidP="000A4FB8">
      <w:pPr>
        <w:spacing w:line="276" w:lineRule="auto"/>
        <w:ind w:firstLine="3261"/>
        <w:jc w:val="both"/>
        <w:rPr>
          <w:rFonts w:ascii="Times New Roman" w:hAnsi="Times New Roman" w:cs="Times New Roman"/>
          <w:b/>
          <w:sz w:val="24"/>
          <w:szCs w:val="24"/>
        </w:rPr>
      </w:pPr>
    </w:p>
    <w:p w:rsidR="00552996" w:rsidRPr="00E51E4B" w:rsidRDefault="00552996" w:rsidP="000A4FB8">
      <w:pPr>
        <w:spacing w:line="276" w:lineRule="auto"/>
        <w:ind w:left="1275" w:firstLine="3261"/>
        <w:jc w:val="both"/>
        <w:rPr>
          <w:rFonts w:ascii="Times New Roman" w:hAnsi="Times New Roman" w:cs="Times New Roman"/>
          <w:b/>
          <w:sz w:val="24"/>
          <w:szCs w:val="24"/>
        </w:rPr>
      </w:pPr>
      <w:r w:rsidRPr="00E51E4B">
        <w:rPr>
          <w:rFonts w:ascii="Times New Roman" w:hAnsi="Times New Roman" w:cs="Times New Roman"/>
          <w:b/>
          <w:sz w:val="24"/>
          <w:szCs w:val="24"/>
        </w:rPr>
        <w:t>Ректор СНУ імені Лесі Українки</w:t>
      </w:r>
    </w:p>
    <w:p w:rsidR="00552996" w:rsidRPr="00E51E4B" w:rsidRDefault="00552996" w:rsidP="000A4FB8">
      <w:pPr>
        <w:spacing w:line="276" w:lineRule="auto"/>
        <w:ind w:firstLine="3261"/>
        <w:jc w:val="both"/>
        <w:rPr>
          <w:rFonts w:ascii="Times New Roman" w:hAnsi="Times New Roman" w:cs="Times New Roman"/>
          <w:b/>
          <w:sz w:val="24"/>
          <w:szCs w:val="24"/>
        </w:rPr>
      </w:pPr>
    </w:p>
    <w:p w:rsidR="00552996" w:rsidRPr="00E51E4B" w:rsidRDefault="00552996" w:rsidP="00AD39EF">
      <w:pPr>
        <w:spacing w:line="276" w:lineRule="auto"/>
        <w:ind w:left="987" w:firstLine="3261"/>
        <w:jc w:val="both"/>
        <w:rPr>
          <w:rFonts w:ascii="Times New Roman" w:hAnsi="Times New Roman" w:cs="Times New Roman"/>
          <w:b/>
          <w:sz w:val="24"/>
          <w:szCs w:val="24"/>
        </w:rPr>
      </w:pPr>
      <w:r w:rsidRPr="00E51E4B">
        <w:rPr>
          <w:rFonts w:ascii="Times New Roman" w:hAnsi="Times New Roman" w:cs="Times New Roman"/>
          <w:b/>
          <w:sz w:val="24"/>
          <w:szCs w:val="24"/>
        </w:rPr>
        <w:t>________________________проф.Цьось А.В.</w:t>
      </w:r>
    </w:p>
    <w:p w:rsidR="00552996" w:rsidRPr="00E51E4B" w:rsidRDefault="00552996" w:rsidP="000A4FB8">
      <w:pPr>
        <w:spacing w:line="276" w:lineRule="auto"/>
        <w:ind w:firstLine="3261"/>
        <w:rPr>
          <w:b/>
          <w:sz w:val="28"/>
          <w:szCs w:val="28"/>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b/>
          <w:bCs/>
          <w:sz w:val="28"/>
          <w:szCs w:val="28"/>
        </w:rPr>
      </w:pPr>
      <w:r w:rsidRPr="00E51E4B">
        <w:rPr>
          <w:rFonts w:ascii="Times New Roman" w:hAnsi="Times New Roman" w:cs="Times New Roman"/>
          <w:b/>
          <w:bCs/>
          <w:sz w:val="28"/>
          <w:szCs w:val="28"/>
        </w:rPr>
        <w:t>ОСВІТНЬО-ПРОФЕСІЙНА ПРОГРАМА</w:t>
      </w:r>
    </w:p>
    <w:p w:rsidR="00552996" w:rsidRPr="00E51E4B" w:rsidRDefault="00552996" w:rsidP="000A4FB8">
      <w:pPr>
        <w:spacing w:line="360" w:lineRule="auto"/>
        <w:ind w:firstLine="0"/>
        <w:jc w:val="center"/>
        <w:rPr>
          <w:rFonts w:ascii="Times New Roman" w:hAnsi="Times New Roman" w:cs="Times New Roman"/>
          <w:b/>
          <w:bCs/>
          <w:sz w:val="28"/>
          <w:szCs w:val="28"/>
        </w:rPr>
      </w:pPr>
      <w:r w:rsidRPr="00E51E4B">
        <w:rPr>
          <w:rFonts w:ascii="Times New Roman" w:hAnsi="Times New Roman" w:cs="Times New Roman"/>
          <w:b/>
          <w:bCs/>
          <w:sz w:val="28"/>
          <w:szCs w:val="28"/>
        </w:rPr>
        <w:t>«</w:t>
      </w:r>
      <w:r w:rsidRPr="00E51E4B">
        <w:rPr>
          <w:rFonts w:ascii="Times New Roman" w:hAnsi="Times New Roman"/>
          <w:b/>
          <w:bCs/>
          <w:sz w:val="28"/>
          <w:szCs w:val="28"/>
          <w:lang w:val="en-US"/>
        </w:rPr>
        <w:t>C</w:t>
      </w:r>
      <w:r w:rsidRPr="00E51E4B">
        <w:rPr>
          <w:rFonts w:ascii="Times New Roman" w:hAnsi="Times New Roman"/>
          <w:b/>
          <w:bCs/>
          <w:sz w:val="28"/>
          <w:szCs w:val="28"/>
        </w:rPr>
        <w:t>оціальне партнерство в системі соціальних інститутів</w:t>
      </w:r>
      <w:r w:rsidRPr="00E51E4B">
        <w:rPr>
          <w:rFonts w:ascii="Times New Roman" w:hAnsi="Times New Roman" w:cs="Times New Roman"/>
          <w:b/>
          <w:bCs/>
          <w:sz w:val="28"/>
          <w:szCs w:val="28"/>
        </w:rPr>
        <w:t>»</w:t>
      </w:r>
    </w:p>
    <w:p w:rsidR="00552996" w:rsidRPr="00E51E4B" w:rsidRDefault="00552996" w:rsidP="005E629D">
      <w:pPr>
        <w:spacing w:line="360" w:lineRule="auto"/>
        <w:ind w:firstLine="0"/>
        <w:jc w:val="both"/>
        <w:rPr>
          <w:rFonts w:ascii="Times New Roman" w:hAnsi="Times New Roman" w:cs="Times New Roman"/>
          <w:b/>
          <w:bCs/>
          <w:sz w:val="28"/>
          <w:szCs w:val="28"/>
          <w:u w:val="single"/>
        </w:rPr>
      </w:pPr>
      <w:r w:rsidRPr="00E51E4B">
        <w:rPr>
          <w:rFonts w:ascii="Times New Roman" w:hAnsi="Times New Roman" w:cs="Times New Roman"/>
          <w:b/>
          <w:bCs/>
          <w:sz w:val="28"/>
          <w:szCs w:val="28"/>
        </w:rPr>
        <w:t xml:space="preserve">Ступінь вищої освіти        </w:t>
      </w:r>
      <w:r w:rsidRPr="00E51E4B">
        <w:rPr>
          <w:rFonts w:ascii="Times New Roman" w:hAnsi="Times New Roman" w:cs="Times New Roman"/>
          <w:b/>
          <w:bCs/>
          <w:sz w:val="28"/>
          <w:szCs w:val="28"/>
          <w:u w:val="single"/>
        </w:rPr>
        <w:t>Доктор філософії</w:t>
      </w:r>
    </w:p>
    <w:p w:rsidR="00552996" w:rsidRPr="00E51E4B" w:rsidRDefault="00552996" w:rsidP="005E629D">
      <w:pPr>
        <w:spacing w:line="360" w:lineRule="auto"/>
        <w:ind w:firstLine="0"/>
        <w:jc w:val="both"/>
        <w:rPr>
          <w:rFonts w:ascii="Times New Roman" w:hAnsi="Times New Roman" w:cs="Times New Roman"/>
          <w:b/>
          <w:bCs/>
          <w:sz w:val="28"/>
          <w:szCs w:val="28"/>
        </w:rPr>
      </w:pPr>
      <w:r w:rsidRPr="00E51E4B">
        <w:rPr>
          <w:rFonts w:ascii="Times New Roman" w:hAnsi="Times New Roman" w:cs="Times New Roman"/>
          <w:b/>
          <w:bCs/>
          <w:sz w:val="28"/>
          <w:szCs w:val="28"/>
        </w:rPr>
        <w:t xml:space="preserve">Галузь знань                      </w:t>
      </w:r>
      <w:r w:rsidRPr="00E51E4B">
        <w:rPr>
          <w:rFonts w:ascii="Times New Roman" w:hAnsi="Times New Roman" w:cs="Times New Roman"/>
          <w:b/>
          <w:bCs/>
          <w:sz w:val="28"/>
          <w:szCs w:val="28"/>
          <w:u w:val="single"/>
        </w:rPr>
        <w:t>23 Соціальна робота</w:t>
      </w:r>
    </w:p>
    <w:p w:rsidR="00552996" w:rsidRPr="00E51E4B" w:rsidRDefault="00552996" w:rsidP="005E629D">
      <w:pPr>
        <w:spacing w:line="360" w:lineRule="auto"/>
        <w:ind w:firstLine="0"/>
        <w:jc w:val="both"/>
        <w:rPr>
          <w:rFonts w:ascii="Times New Roman" w:hAnsi="Times New Roman" w:cs="Times New Roman"/>
          <w:b/>
          <w:bCs/>
          <w:sz w:val="28"/>
          <w:szCs w:val="28"/>
        </w:rPr>
      </w:pPr>
      <w:r w:rsidRPr="00E51E4B">
        <w:rPr>
          <w:rFonts w:ascii="Times New Roman" w:hAnsi="Times New Roman" w:cs="Times New Roman"/>
          <w:b/>
          <w:bCs/>
          <w:sz w:val="28"/>
          <w:szCs w:val="28"/>
        </w:rPr>
        <w:t xml:space="preserve">Спеціальність                    </w:t>
      </w:r>
      <w:r w:rsidRPr="00E51E4B">
        <w:rPr>
          <w:rFonts w:ascii="Times New Roman" w:hAnsi="Times New Roman" w:cs="Times New Roman"/>
          <w:b/>
          <w:bCs/>
          <w:sz w:val="28"/>
          <w:szCs w:val="28"/>
          <w:u w:val="single"/>
        </w:rPr>
        <w:t>231 Соціальна робота</w:t>
      </w: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sz w:val="24"/>
          <w:szCs w:val="24"/>
        </w:rPr>
      </w:pPr>
    </w:p>
    <w:p w:rsidR="00552996" w:rsidRPr="00E51E4B" w:rsidRDefault="00552996" w:rsidP="000A4FB8">
      <w:pPr>
        <w:spacing w:line="360" w:lineRule="auto"/>
        <w:ind w:firstLine="0"/>
        <w:jc w:val="center"/>
        <w:rPr>
          <w:rFonts w:ascii="Times New Roman" w:hAnsi="Times New Roman" w:cs="Times New Roman"/>
          <w:b/>
          <w:sz w:val="28"/>
          <w:szCs w:val="28"/>
        </w:rPr>
      </w:pPr>
      <w:r w:rsidRPr="00E51E4B">
        <w:rPr>
          <w:rFonts w:ascii="Times New Roman" w:hAnsi="Times New Roman" w:cs="Times New Roman"/>
          <w:b/>
          <w:bCs/>
          <w:sz w:val="28"/>
          <w:szCs w:val="28"/>
        </w:rPr>
        <w:t>Луцьк – 2020</w:t>
      </w:r>
      <w:r w:rsidRPr="00E51E4B">
        <w:rPr>
          <w:rFonts w:ascii="Times New Roman" w:hAnsi="Times New Roman" w:cs="Times New Roman"/>
          <w:sz w:val="24"/>
          <w:szCs w:val="24"/>
        </w:rPr>
        <w:br w:type="page"/>
      </w:r>
      <w:r w:rsidRPr="00E51E4B">
        <w:rPr>
          <w:rFonts w:ascii="Times New Roman" w:hAnsi="Times New Roman" w:cs="Times New Roman"/>
          <w:b/>
          <w:sz w:val="28"/>
          <w:szCs w:val="28"/>
        </w:rPr>
        <w:t>ЛИСТ-ПОГОДЖЕННЯ</w:t>
      </w:r>
    </w:p>
    <w:p w:rsidR="00552996" w:rsidRPr="00E51E4B" w:rsidRDefault="00552996" w:rsidP="000A4FB8">
      <w:pPr>
        <w:spacing w:line="360" w:lineRule="auto"/>
        <w:jc w:val="center"/>
        <w:rPr>
          <w:rFonts w:ascii="Times New Roman" w:hAnsi="Times New Roman" w:cs="Times New Roman"/>
          <w:b/>
          <w:sz w:val="28"/>
          <w:szCs w:val="28"/>
        </w:rPr>
      </w:pPr>
      <w:r w:rsidRPr="00E51E4B">
        <w:rPr>
          <w:rFonts w:ascii="Times New Roman" w:hAnsi="Times New Roman" w:cs="Times New Roman"/>
          <w:b/>
          <w:sz w:val="28"/>
          <w:szCs w:val="28"/>
        </w:rPr>
        <w:t>освітньо-професійної програми</w:t>
      </w:r>
    </w:p>
    <w:p w:rsidR="00552996" w:rsidRPr="00E51E4B" w:rsidRDefault="00552996" w:rsidP="000A4FB8">
      <w:pPr>
        <w:spacing w:line="360" w:lineRule="auto"/>
        <w:jc w:val="center"/>
        <w:rPr>
          <w:rFonts w:ascii="Times New Roman" w:hAnsi="Times New Roman" w:cs="Times New Roman"/>
          <w:b/>
          <w:sz w:val="28"/>
          <w:szCs w:val="28"/>
        </w:rPr>
      </w:pPr>
      <w:r w:rsidRPr="00E51E4B">
        <w:rPr>
          <w:rFonts w:ascii="Times New Roman" w:hAnsi="Times New Roman" w:cs="Times New Roman"/>
          <w:b/>
          <w:sz w:val="28"/>
          <w:szCs w:val="28"/>
        </w:rPr>
        <w:t>«</w:t>
      </w:r>
      <w:r w:rsidRPr="00E51E4B">
        <w:rPr>
          <w:rFonts w:ascii="Times New Roman" w:hAnsi="Times New Roman"/>
          <w:b/>
          <w:sz w:val="28"/>
          <w:szCs w:val="28"/>
          <w:lang w:val="en-US"/>
        </w:rPr>
        <w:t>C</w:t>
      </w:r>
      <w:r w:rsidRPr="00E51E4B">
        <w:rPr>
          <w:rFonts w:ascii="Times New Roman" w:hAnsi="Times New Roman"/>
          <w:b/>
          <w:sz w:val="28"/>
          <w:szCs w:val="28"/>
        </w:rPr>
        <w:t>оціальне партнерство в системі соціальних інститутів</w:t>
      </w:r>
      <w:r w:rsidRPr="00E51E4B">
        <w:rPr>
          <w:rFonts w:ascii="Times New Roman" w:hAnsi="Times New Roman" w:cs="Times New Roman"/>
          <w:b/>
          <w:sz w:val="28"/>
          <w:szCs w:val="28"/>
        </w:rPr>
        <w:t>»</w:t>
      </w:r>
    </w:p>
    <w:p w:rsidR="00552996" w:rsidRPr="00E51E4B" w:rsidRDefault="00552996" w:rsidP="000A4FB8">
      <w:pPr>
        <w:spacing w:line="360" w:lineRule="auto"/>
        <w:ind w:firstLine="0"/>
        <w:jc w:val="center"/>
        <w:rPr>
          <w:rFonts w:ascii="Times New Roman" w:hAnsi="Times New Roman" w:cs="Times New Roman"/>
          <w:b/>
          <w:sz w:val="28"/>
          <w:szCs w:val="28"/>
        </w:rPr>
      </w:pPr>
      <w:r w:rsidRPr="00E51E4B">
        <w:rPr>
          <w:rFonts w:ascii="Times New Roman" w:hAnsi="Times New Roman" w:cs="Times New Roman"/>
          <w:b/>
          <w:sz w:val="28"/>
          <w:szCs w:val="28"/>
        </w:rPr>
        <w:tab/>
        <w:t>Третього рівня вищої освіти (магістр)</w:t>
      </w:r>
    </w:p>
    <w:p w:rsidR="00552996" w:rsidRPr="00E51E4B" w:rsidRDefault="00552996" w:rsidP="000A4FB8">
      <w:pPr>
        <w:spacing w:line="360" w:lineRule="auto"/>
        <w:ind w:firstLine="708"/>
        <w:jc w:val="center"/>
        <w:rPr>
          <w:rFonts w:ascii="Times New Roman" w:hAnsi="Times New Roman" w:cs="Times New Roman"/>
          <w:b/>
          <w:sz w:val="28"/>
          <w:szCs w:val="28"/>
        </w:rPr>
      </w:pPr>
      <w:r w:rsidRPr="00E51E4B">
        <w:rPr>
          <w:rFonts w:ascii="Times New Roman" w:hAnsi="Times New Roman" w:cs="Times New Roman"/>
          <w:b/>
          <w:sz w:val="28"/>
          <w:szCs w:val="28"/>
        </w:rPr>
        <w:t>за спеціальністю 231 «Соціальна робота»</w:t>
      </w:r>
    </w:p>
    <w:p w:rsidR="00552996" w:rsidRPr="00E51E4B" w:rsidRDefault="00552996" w:rsidP="000A4FB8">
      <w:pPr>
        <w:spacing w:line="360" w:lineRule="auto"/>
        <w:ind w:firstLine="708"/>
        <w:jc w:val="center"/>
        <w:rPr>
          <w:rFonts w:ascii="Times New Roman" w:hAnsi="Times New Roman" w:cs="Times New Roman"/>
          <w:b/>
          <w:sz w:val="28"/>
          <w:szCs w:val="28"/>
        </w:rPr>
      </w:pPr>
      <w:r w:rsidRPr="00E51E4B">
        <w:rPr>
          <w:rFonts w:ascii="Times New Roman" w:hAnsi="Times New Roman" w:cs="Times New Roman"/>
          <w:b/>
          <w:sz w:val="28"/>
          <w:szCs w:val="28"/>
        </w:rPr>
        <w:t>галузі знань 23 «Соціальна робота»</w:t>
      </w:r>
    </w:p>
    <w:p w:rsidR="00552996" w:rsidRPr="00E51E4B" w:rsidRDefault="00552996" w:rsidP="000A4FB8">
      <w:pPr>
        <w:spacing w:line="360" w:lineRule="auto"/>
        <w:rPr>
          <w:rFonts w:ascii="Times New Roman" w:hAnsi="Times New Roman" w:cs="Times New Roman"/>
          <w:sz w:val="24"/>
          <w:szCs w:val="24"/>
        </w:rPr>
      </w:pPr>
    </w:p>
    <w:p w:rsidR="00552996" w:rsidRPr="00E51E4B" w:rsidRDefault="00552996" w:rsidP="000A4FB8">
      <w:pPr>
        <w:spacing w:line="360" w:lineRule="auto"/>
        <w:rPr>
          <w:rFonts w:ascii="Times New Roman" w:hAnsi="Times New Roman" w:cs="Times New Roman"/>
          <w:sz w:val="24"/>
          <w:szCs w:val="24"/>
        </w:rPr>
      </w:pPr>
    </w:p>
    <w:p w:rsidR="00552996" w:rsidRPr="00E51E4B" w:rsidRDefault="00552996" w:rsidP="000A4FB8">
      <w:pPr>
        <w:spacing w:line="360" w:lineRule="auto"/>
        <w:rPr>
          <w:rFonts w:ascii="Times New Roman" w:hAnsi="Times New Roman" w:cs="Times New Roman"/>
          <w:sz w:val="24"/>
          <w:szCs w:val="24"/>
        </w:rPr>
      </w:pPr>
      <w:r w:rsidRPr="00E51E4B">
        <w:rPr>
          <w:rFonts w:ascii="Times New Roman" w:hAnsi="Times New Roman" w:cs="Times New Roman"/>
          <w:sz w:val="24"/>
          <w:szCs w:val="24"/>
        </w:rPr>
        <w:t>Східноєвропейський національний університет</w:t>
      </w:r>
    </w:p>
    <w:p w:rsidR="00552996" w:rsidRPr="00E51E4B" w:rsidRDefault="00552996" w:rsidP="000A4FB8">
      <w:pPr>
        <w:spacing w:line="360" w:lineRule="auto"/>
        <w:rPr>
          <w:rFonts w:ascii="Times New Roman" w:hAnsi="Times New Roman" w:cs="Times New Roman"/>
          <w:sz w:val="24"/>
          <w:szCs w:val="24"/>
        </w:rPr>
      </w:pPr>
      <w:r w:rsidRPr="00E51E4B">
        <w:rPr>
          <w:rFonts w:ascii="Times New Roman" w:hAnsi="Times New Roman" w:cs="Times New Roman"/>
          <w:sz w:val="24"/>
          <w:szCs w:val="24"/>
        </w:rPr>
        <w:t xml:space="preserve">імені Лесі Українки </w:t>
      </w:r>
    </w:p>
    <w:p w:rsidR="00552996" w:rsidRPr="00E51E4B" w:rsidRDefault="00552996" w:rsidP="000A4FB8">
      <w:pPr>
        <w:spacing w:line="360" w:lineRule="auto"/>
        <w:rPr>
          <w:rFonts w:ascii="Times New Roman" w:hAnsi="Times New Roman" w:cs="Times New Roman"/>
          <w:sz w:val="24"/>
          <w:szCs w:val="24"/>
        </w:rPr>
      </w:pPr>
      <w:r w:rsidRPr="00E51E4B">
        <w:rPr>
          <w:rFonts w:ascii="Times New Roman" w:hAnsi="Times New Roman" w:cs="Times New Roman"/>
          <w:sz w:val="24"/>
          <w:szCs w:val="24"/>
        </w:rPr>
        <w:t>________________ Цьось А.В.</w:t>
      </w:r>
    </w:p>
    <w:p w:rsidR="00552996" w:rsidRPr="00E51E4B" w:rsidRDefault="00552996" w:rsidP="0076545E">
      <w:pPr>
        <w:spacing w:line="360" w:lineRule="auto"/>
        <w:rPr>
          <w:rFonts w:ascii="Times New Roman" w:hAnsi="Times New Roman" w:cs="Times New Roman"/>
          <w:sz w:val="24"/>
          <w:szCs w:val="24"/>
        </w:rPr>
      </w:pPr>
      <w:r w:rsidRPr="00E51E4B">
        <w:rPr>
          <w:rFonts w:ascii="Times New Roman" w:hAnsi="Times New Roman" w:cs="Times New Roman"/>
          <w:sz w:val="24"/>
          <w:szCs w:val="24"/>
        </w:rPr>
        <w:t>_________________ 2020року</w:t>
      </w:r>
    </w:p>
    <w:p w:rsidR="00552996" w:rsidRPr="00E51E4B" w:rsidRDefault="00552996" w:rsidP="000A4FB8">
      <w:pPr>
        <w:spacing w:line="360" w:lineRule="auto"/>
        <w:rPr>
          <w:rFonts w:ascii="Times New Roman" w:hAnsi="Times New Roman" w:cs="Times New Roman"/>
          <w:color w:val="FF0000"/>
          <w:sz w:val="24"/>
          <w:szCs w:val="24"/>
        </w:rPr>
      </w:pPr>
    </w:p>
    <w:p w:rsidR="00552996" w:rsidRPr="00E51E4B" w:rsidRDefault="00552996" w:rsidP="000A4FB8">
      <w:pPr>
        <w:spacing w:line="360" w:lineRule="auto"/>
        <w:rPr>
          <w:rFonts w:ascii="Times New Roman" w:hAnsi="Times New Roman" w:cs="Times New Roman"/>
          <w:color w:val="FF0000"/>
          <w:sz w:val="24"/>
          <w:szCs w:val="24"/>
        </w:rPr>
      </w:pPr>
    </w:p>
    <w:p w:rsidR="00552996" w:rsidRPr="00E51E4B" w:rsidRDefault="00552996" w:rsidP="000A4FB8">
      <w:pPr>
        <w:spacing w:line="360" w:lineRule="auto"/>
        <w:rPr>
          <w:rFonts w:ascii="Times New Roman" w:hAnsi="Times New Roman" w:cs="Times New Roman"/>
          <w:color w:val="FF0000"/>
          <w:sz w:val="24"/>
          <w:szCs w:val="24"/>
        </w:rPr>
      </w:pPr>
    </w:p>
    <w:p w:rsidR="00552996" w:rsidRDefault="00552996">
      <w:pPr>
        <w:spacing w:after="160" w:line="259" w:lineRule="auto"/>
        <w:ind w:firstLine="0"/>
        <w:rPr>
          <w:rFonts w:ascii="Times New Roman" w:hAnsi="Times New Roman" w:cs="Times New Roman"/>
          <w:color w:val="FF0000"/>
          <w:sz w:val="24"/>
          <w:szCs w:val="24"/>
        </w:rPr>
      </w:pPr>
      <w:r w:rsidRPr="00E51E4B">
        <w:rPr>
          <w:color w:val="FF0000"/>
        </w:rPr>
        <w:br w:type="page"/>
      </w:r>
    </w:p>
    <w:p w:rsidR="00552996" w:rsidRPr="004618BB" w:rsidRDefault="00552996" w:rsidP="004618BB">
      <w:pPr>
        <w:pStyle w:val="TOCHeading"/>
        <w:ind w:firstLine="709"/>
        <w:jc w:val="both"/>
        <w:rPr>
          <w:rFonts w:ascii="Times New Roman" w:hAnsi="Times New Roman"/>
          <w:color w:val="auto"/>
          <w:sz w:val="28"/>
          <w:szCs w:val="28"/>
        </w:rPr>
      </w:pPr>
      <w:r w:rsidRPr="004618BB">
        <w:rPr>
          <w:rFonts w:ascii="Times New Roman" w:hAnsi="Times New Roman"/>
          <w:color w:val="auto"/>
          <w:sz w:val="28"/>
          <w:szCs w:val="28"/>
          <w:lang w:val="ru-RU"/>
        </w:rPr>
        <w:t>Передмова</w:t>
      </w:r>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r w:rsidRPr="004618BB">
        <w:rPr>
          <w:rFonts w:ascii="Times New Roman" w:hAnsi="Times New Roman" w:cs="Times New Roman"/>
          <w:sz w:val="28"/>
          <w:szCs w:val="28"/>
        </w:rPr>
        <w:fldChar w:fldCharType="begin"/>
      </w:r>
      <w:r w:rsidRPr="004618BB">
        <w:rPr>
          <w:rFonts w:ascii="Times New Roman" w:hAnsi="Times New Roman" w:cs="Times New Roman"/>
          <w:sz w:val="28"/>
          <w:szCs w:val="28"/>
        </w:rPr>
        <w:instrText xml:space="preserve"> TOC \o "1-3" \h \z \u </w:instrText>
      </w:r>
      <w:r w:rsidRPr="004618BB">
        <w:rPr>
          <w:rFonts w:ascii="Times New Roman" w:hAnsi="Times New Roman" w:cs="Times New Roman"/>
          <w:sz w:val="28"/>
          <w:szCs w:val="28"/>
        </w:rPr>
        <w:fldChar w:fldCharType="separate"/>
      </w:r>
      <w:hyperlink w:anchor="_Toc41555723" w:history="1">
        <w:r w:rsidRPr="004618BB">
          <w:rPr>
            <w:rStyle w:val="Hyperlink"/>
            <w:rFonts w:ascii="Times New Roman" w:hAnsi="Times New Roman"/>
            <w:bCs/>
            <w:noProof/>
            <w:sz w:val="28"/>
            <w:szCs w:val="28"/>
          </w:rPr>
          <w:t>1.Профіль освітньо-наукової програми «Соціальне партнерство в системі соціальних інститутів»</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_Toc41555723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5</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24" w:history="1">
        <w:r w:rsidRPr="004618BB">
          <w:rPr>
            <w:rStyle w:val="Hyperlink"/>
            <w:rFonts w:ascii="Times New Roman" w:hAnsi="Times New Roman"/>
            <w:bCs/>
            <w:noProof/>
            <w:sz w:val="28"/>
            <w:szCs w:val="28"/>
          </w:rPr>
          <w:t>2 – Мета освітньо-наукової програми</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_Toc41555724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6</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25" w:history="1">
        <w:r w:rsidRPr="004618BB">
          <w:rPr>
            <w:rStyle w:val="Hyperlink"/>
            <w:rFonts w:ascii="Times New Roman" w:hAnsi="Times New Roman"/>
            <w:bCs/>
            <w:noProof/>
            <w:sz w:val="28"/>
            <w:szCs w:val="28"/>
          </w:rPr>
          <w:t>3 – Характеристика освітньо-наукової програми</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_Toc41555725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6</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26" w:history="1">
        <w:r w:rsidRPr="004618BB">
          <w:rPr>
            <w:rStyle w:val="Hyperlink"/>
            <w:rFonts w:ascii="Times New Roman" w:hAnsi="Times New Roman"/>
            <w:bCs/>
            <w:noProof/>
            <w:sz w:val="28"/>
            <w:szCs w:val="28"/>
          </w:rPr>
          <w:t>4 – Придатність випускників до працевлаштування та подальшого навчання</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_Toc41555726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7</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27" w:history="1">
        <w:r w:rsidRPr="004618BB">
          <w:rPr>
            <w:rStyle w:val="Hyperlink"/>
            <w:rFonts w:ascii="Times New Roman" w:hAnsi="Times New Roman"/>
            <w:bCs/>
            <w:noProof/>
            <w:sz w:val="28"/>
            <w:szCs w:val="28"/>
          </w:rPr>
          <w:t>5 – Викладання та оцінювання</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_Toc41555727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9</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28" w:history="1">
        <w:r w:rsidRPr="004618BB">
          <w:rPr>
            <w:rStyle w:val="Hyperlink"/>
            <w:rFonts w:ascii="Times New Roman" w:hAnsi="Times New Roman"/>
            <w:bCs/>
            <w:noProof/>
            <w:sz w:val="28"/>
            <w:szCs w:val="28"/>
          </w:rPr>
          <w:t xml:space="preserve">6 </w:t>
        </w:r>
        <w:r w:rsidRPr="004618BB">
          <w:rPr>
            <w:rStyle w:val="Hyperlink"/>
            <w:rFonts w:ascii="Times New Roman" w:hAnsi="Times New Roman"/>
            <w:bCs/>
            <w:i/>
            <w:noProof/>
            <w:sz w:val="28"/>
            <w:szCs w:val="28"/>
          </w:rPr>
          <w:t xml:space="preserve">– </w:t>
        </w:r>
        <w:r w:rsidRPr="004618BB">
          <w:rPr>
            <w:rStyle w:val="Hyperlink"/>
            <w:rFonts w:ascii="Times New Roman" w:hAnsi="Times New Roman"/>
            <w:bCs/>
            <w:noProof/>
            <w:sz w:val="28"/>
            <w:szCs w:val="28"/>
          </w:rPr>
          <w:t>Програмні компетентності</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_Toc41555728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10</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29" w:history="1">
        <w:r w:rsidRPr="004618BB">
          <w:rPr>
            <w:rStyle w:val="Hyperlink"/>
            <w:rFonts w:ascii="Times New Roman" w:hAnsi="Times New Roman"/>
            <w:bCs/>
            <w:noProof/>
            <w:sz w:val="28"/>
            <w:szCs w:val="28"/>
          </w:rPr>
          <w:t>7 – Програмні результати навчання</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_Toc41555729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12</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0" w:history="1">
        <w:r w:rsidRPr="004618BB">
          <w:rPr>
            <w:rStyle w:val="Hyperlink"/>
            <w:rFonts w:ascii="Times New Roman" w:hAnsi="Times New Roman"/>
            <w:bCs/>
            <w:noProof/>
            <w:sz w:val="28"/>
            <w:szCs w:val="28"/>
          </w:rPr>
          <w:t>8 – Ресурсне забезпечення реалізації програми</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_Toc41555730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13</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1" w:history="1">
        <w:r w:rsidRPr="004618BB">
          <w:rPr>
            <w:rStyle w:val="Hyperlink"/>
            <w:rFonts w:ascii="Times New Roman" w:hAnsi="Times New Roman"/>
            <w:bCs/>
            <w:noProof/>
            <w:sz w:val="28"/>
            <w:szCs w:val="28"/>
          </w:rPr>
          <w:t>9 – Академічна мобільність</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_Toc41555731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15</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2" w:history="1">
        <w:r w:rsidRPr="004618BB">
          <w:rPr>
            <w:rStyle w:val="Hyperlink"/>
            <w:rFonts w:ascii="Times New Roman" w:hAnsi="Times New Roman"/>
            <w:bCs/>
            <w:noProof/>
            <w:sz w:val="28"/>
            <w:szCs w:val="28"/>
          </w:rPr>
          <w:t>2.Перелік компонентів освітньо-наукової програми та їх логічна послідовність</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_Toc41555732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15</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3" w:history="1">
        <w:r w:rsidRPr="004618BB">
          <w:rPr>
            <w:rStyle w:val="Hyperlink"/>
            <w:rFonts w:ascii="Times New Roman" w:hAnsi="Times New Roman"/>
            <w:bCs/>
            <w:noProof/>
            <w:sz w:val="28"/>
            <w:szCs w:val="28"/>
          </w:rPr>
          <w:t>2.1. Перелік компонентів освітньо-наукової програми</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_Toc41555733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15</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4" w:history="1">
        <w:r w:rsidRPr="004618BB">
          <w:rPr>
            <w:rStyle w:val="Hyperlink"/>
            <w:rFonts w:ascii="Times New Roman" w:hAnsi="Times New Roman"/>
            <w:bCs/>
            <w:noProof/>
            <w:sz w:val="28"/>
            <w:szCs w:val="28"/>
          </w:rPr>
          <w:t>2.2 Структурно-логічна схема освітньої програми</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_Toc41555734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18</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5" w:history="1">
        <w:r w:rsidRPr="004618BB">
          <w:rPr>
            <w:rStyle w:val="Hyperlink"/>
            <w:rFonts w:ascii="Times New Roman" w:hAnsi="Times New Roman"/>
            <w:bCs/>
            <w:noProof/>
            <w:sz w:val="28"/>
            <w:szCs w:val="28"/>
          </w:rPr>
          <w:t>спеціальності 231 «Соціальна робота</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_Toc41555735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18</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6" w:history="1">
        <w:r w:rsidRPr="004618BB">
          <w:rPr>
            <w:rStyle w:val="Hyperlink"/>
            <w:rFonts w:ascii="Times New Roman" w:hAnsi="Times New Roman"/>
            <w:bCs/>
            <w:noProof/>
            <w:sz w:val="28"/>
            <w:szCs w:val="28"/>
          </w:rPr>
          <w:t>3.Матриця відповідності програмних компетентностей компонентам освітньо-професійної програми</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_Toc41555736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20</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7" w:history="1">
        <w:r w:rsidRPr="004618BB">
          <w:rPr>
            <w:rStyle w:val="Hyperlink"/>
            <w:rFonts w:ascii="Times New Roman" w:hAnsi="Times New Roman"/>
            <w:bCs/>
            <w:noProof/>
            <w:sz w:val="28"/>
            <w:szCs w:val="28"/>
          </w:rPr>
          <w:t>4.Матриця забезпечення програмних результатів навчання (ПРН) відповідними компонентами освітньо-професійної програми</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_Toc41555737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21</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8" w:history="1">
        <w:r w:rsidRPr="004618BB">
          <w:rPr>
            <w:rStyle w:val="Hyperlink"/>
            <w:rFonts w:ascii="Times New Roman" w:hAnsi="Times New Roman"/>
            <w:bCs/>
            <w:noProof/>
            <w:sz w:val="28"/>
            <w:szCs w:val="28"/>
          </w:rPr>
          <w:t>5. Наукова складова освітньо-наукової програми</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_Toc41555738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23</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39" w:history="1">
        <w:r w:rsidRPr="004618BB">
          <w:rPr>
            <w:rStyle w:val="Hyperlink"/>
            <w:rFonts w:ascii="Times New Roman" w:hAnsi="Times New Roman"/>
            <w:bCs/>
            <w:noProof/>
            <w:sz w:val="28"/>
            <w:szCs w:val="28"/>
          </w:rPr>
          <w:t>6.Визначення форм державної атестації здобувачів вищої освіти за освітньо-науковою програмою</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_Toc41555739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24</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40" w:history="1">
        <w:r w:rsidRPr="004618BB">
          <w:rPr>
            <w:rStyle w:val="Hyperlink"/>
            <w:rFonts w:ascii="Times New Roman" w:hAnsi="Times New Roman"/>
            <w:bCs/>
            <w:noProof/>
            <w:sz w:val="28"/>
            <w:szCs w:val="28"/>
          </w:rPr>
          <w:t>7.Вимоги до наявності системи внутрішнього забезпечення якості вищої освіти</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_Toc41555740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25</w:t>
        </w:r>
        <w:r w:rsidRPr="004618BB">
          <w:rPr>
            <w:rFonts w:ascii="Times New Roman" w:hAnsi="Times New Roman" w:cs="Times New Roman"/>
            <w:noProof/>
            <w:webHidden/>
            <w:sz w:val="28"/>
            <w:szCs w:val="28"/>
          </w:rPr>
          <w:fldChar w:fldCharType="end"/>
        </w:r>
      </w:hyperlink>
    </w:p>
    <w:p w:rsidR="00552996" w:rsidRPr="004618BB" w:rsidRDefault="00552996" w:rsidP="004618BB">
      <w:pPr>
        <w:pStyle w:val="TOC1"/>
        <w:tabs>
          <w:tab w:val="right" w:leader="dot" w:pos="9345"/>
        </w:tabs>
        <w:jc w:val="both"/>
        <w:rPr>
          <w:rFonts w:ascii="Times New Roman" w:hAnsi="Times New Roman" w:cs="Times New Roman"/>
          <w:noProof/>
          <w:sz w:val="28"/>
          <w:szCs w:val="28"/>
          <w:lang w:eastAsia="uk-UA"/>
        </w:rPr>
      </w:pPr>
      <w:hyperlink w:anchor="_Toc41555741" w:history="1">
        <w:r w:rsidRPr="004618BB">
          <w:rPr>
            <w:rStyle w:val="Hyperlink"/>
            <w:rFonts w:ascii="Times New Roman" w:hAnsi="Times New Roman"/>
            <w:bCs/>
            <w:noProof/>
            <w:sz w:val="28"/>
            <w:szCs w:val="28"/>
          </w:rPr>
          <w:t>8. Перелік використаних джерел</w:t>
        </w:r>
        <w:r w:rsidRPr="004618BB">
          <w:rPr>
            <w:rFonts w:ascii="Times New Roman" w:hAnsi="Times New Roman" w:cs="Times New Roman"/>
            <w:noProof/>
            <w:webHidden/>
            <w:sz w:val="28"/>
            <w:szCs w:val="28"/>
          </w:rPr>
          <w:tab/>
        </w:r>
        <w:r w:rsidRPr="004618BB">
          <w:rPr>
            <w:rFonts w:ascii="Times New Roman" w:hAnsi="Times New Roman" w:cs="Times New Roman"/>
            <w:noProof/>
            <w:webHidden/>
            <w:sz w:val="28"/>
            <w:szCs w:val="28"/>
          </w:rPr>
          <w:fldChar w:fldCharType="begin"/>
        </w:r>
        <w:r w:rsidRPr="004618BB">
          <w:rPr>
            <w:rFonts w:ascii="Times New Roman" w:hAnsi="Times New Roman" w:cs="Times New Roman"/>
            <w:noProof/>
            <w:webHidden/>
            <w:sz w:val="28"/>
            <w:szCs w:val="28"/>
          </w:rPr>
          <w:instrText xml:space="preserve"> PAGEREF _Toc41555741 \h </w:instrText>
        </w:r>
        <w:r w:rsidRPr="004618BB">
          <w:rPr>
            <w:rFonts w:ascii="Times New Roman" w:hAnsi="Times New Roman" w:cs="Times New Roman"/>
            <w:noProof/>
            <w:sz w:val="28"/>
            <w:szCs w:val="28"/>
          </w:rPr>
        </w:r>
        <w:r w:rsidRPr="004618BB">
          <w:rPr>
            <w:rFonts w:ascii="Times New Roman" w:hAnsi="Times New Roman" w:cs="Times New Roman"/>
            <w:noProof/>
            <w:webHidden/>
            <w:sz w:val="28"/>
            <w:szCs w:val="28"/>
          </w:rPr>
          <w:fldChar w:fldCharType="separate"/>
        </w:r>
        <w:r w:rsidRPr="004618BB">
          <w:rPr>
            <w:rFonts w:ascii="Times New Roman" w:hAnsi="Times New Roman" w:cs="Times New Roman"/>
            <w:noProof/>
            <w:webHidden/>
            <w:sz w:val="28"/>
            <w:szCs w:val="28"/>
          </w:rPr>
          <w:t>26</w:t>
        </w:r>
        <w:r w:rsidRPr="004618BB">
          <w:rPr>
            <w:rFonts w:ascii="Times New Roman" w:hAnsi="Times New Roman" w:cs="Times New Roman"/>
            <w:noProof/>
            <w:webHidden/>
            <w:sz w:val="28"/>
            <w:szCs w:val="28"/>
          </w:rPr>
          <w:fldChar w:fldCharType="end"/>
        </w:r>
      </w:hyperlink>
    </w:p>
    <w:p w:rsidR="00552996" w:rsidRPr="004618BB" w:rsidRDefault="00552996" w:rsidP="004618BB">
      <w:pPr>
        <w:jc w:val="both"/>
      </w:pPr>
      <w:r w:rsidRPr="004618BB">
        <w:rPr>
          <w:rFonts w:ascii="Times New Roman" w:hAnsi="Times New Roman" w:cs="Times New Roman"/>
          <w:sz w:val="28"/>
          <w:szCs w:val="28"/>
        </w:rPr>
        <w:fldChar w:fldCharType="end"/>
      </w:r>
    </w:p>
    <w:p w:rsidR="00552996" w:rsidRDefault="00552996">
      <w:pPr>
        <w:spacing w:after="160" w:line="259" w:lineRule="auto"/>
        <w:ind w:firstLine="0"/>
        <w:rPr>
          <w:rFonts w:ascii="Times New Roman" w:hAnsi="Times New Roman" w:cs="Times New Roman"/>
          <w:color w:val="FF0000"/>
          <w:sz w:val="24"/>
          <w:szCs w:val="24"/>
        </w:rPr>
      </w:pPr>
      <w:r>
        <w:rPr>
          <w:color w:val="FF0000"/>
        </w:rPr>
        <w:br w:type="page"/>
      </w:r>
    </w:p>
    <w:p w:rsidR="00552996" w:rsidRPr="00E51E4B" w:rsidRDefault="00552996" w:rsidP="00A63E6F">
      <w:pPr>
        <w:pStyle w:val="Default"/>
        <w:jc w:val="center"/>
        <w:rPr>
          <w:sz w:val="28"/>
          <w:szCs w:val="28"/>
        </w:rPr>
      </w:pPr>
      <w:r w:rsidRPr="00E51E4B">
        <w:rPr>
          <w:b/>
          <w:bCs/>
          <w:sz w:val="28"/>
          <w:szCs w:val="28"/>
        </w:rPr>
        <w:t>ПЕРЕДМОВА</w:t>
      </w:r>
    </w:p>
    <w:p w:rsidR="00552996" w:rsidRPr="00E51E4B" w:rsidRDefault="00552996" w:rsidP="00A63E6F">
      <w:pPr>
        <w:pStyle w:val="Default"/>
        <w:jc w:val="both"/>
        <w:rPr>
          <w:sz w:val="28"/>
          <w:szCs w:val="28"/>
        </w:rPr>
      </w:pPr>
      <w:r w:rsidRPr="00E51E4B">
        <w:rPr>
          <w:sz w:val="28"/>
          <w:szCs w:val="28"/>
        </w:rPr>
        <w:t xml:space="preserve">Розроблено робочою групою </w:t>
      </w:r>
      <w:r w:rsidRPr="00E51E4B">
        <w:rPr>
          <w:sz w:val="28"/>
          <w:szCs w:val="28"/>
          <w:lang w:val="en-US"/>
        </w:rPr>
        <w:t>C</w:t>
      </w:r>
      <w:r w:rsidRPr="00E51E4B">
        <w:rPr>
          <w:sz w:val="28"/>
          <w:szCs w:val="28"/>
        </w:rPr>
        <w:t xml:space="preserve">хідноєвропейського національного університету імені Лесі Українки відповідно до проекту стандарту вищої освіти України спеціальності 231 Соціальна робота для третього (освітньо-наукового) рівня вищої освіти. </w:t>
      </w:r>
    </w:p>
    <w:p w:rsidR="00552996" w:rsidRPr="00E51E4B" w:rsidRDefault="00552996" w:rsidP="00A63E6F">
      <w:pPr>
        <w:pStyle w:val="Default"/>
        <w:rPr>
          <w:sz w:val="28"/>
          <w:szCs w:val="28"/>
        </w:rPr>
      </w:pPr>
    </w:p>
    <w:p w:rsidR="00552996" w:rsidRPr="00E51E4B" w:rsidRDefault="00552996" w:rsidP="00A63E6F">
      <w:pPr>
        <w:pStyle w:val="Default"/>
        <w:rPr>
          <w:sz w:val="28"/>
          <w:szCs w:val="28"/>
        </w:rPr>
      </w:pPr>
      <w:r w:rsidRPr="00E51E4B">
        <w:rPr>
          <w:sz w:val="28"/>
          <w:szCs w:val="28"/>
        </w:rPr>
        <w:t xml:space="preserve">Розглянуто та рекомендовано </w:t>
      </w:r>
    </w:p>
    <w:p w:rsidR="00552996" w:rsidRPr="00E51E4B" w:rsidRDefault="00552996" w:rsidP="00A63E6F">
      <w:pPr>
        <w:pStyle w:val="Default"/>
        <w:rPr>
          <w:sz w:val="28"/>
          <w:szCs w:val="28"/>
        </w:rPr>
      </w:pPr>
      <w:r w:rsidRPr="00E51E4B">
        <w:rPr>
          <w:sz w:val="28"/>
          <w:szCs w:val="28"/>
        </w:rPr>
        <w:t>кафедрою соціальної роботи та педагогіки вищої школи</w:t>
      </w:r>
    </w:p>
    <w:p w:rsidR="00552996" w:rsidRPr="00E51E4B" w:rsidRDefault="00552996" w:rsidP="00A63E6F">
      <w:pPr>
        <w:pStyle w:val="Default"/>
        <w:rPr>
          <w:sz w:val="28"/>
          <w:szCs w:val="28"/>
        </w:rPr>
      </w:pPr>
    </w:p>
    <w:p w:rsidR="00552996" w:rsidRPr="00E51E4B" w:rsidRDefault="00552996" w:rsidP="00A63E6F">
      <w:pPr>
        <w:pStyle w:val="Default"/>
        <w:rPr>
          <w:sz w:val="28"/>
          <w:szCs w:val="28"/>
        </w:rPr>
      </w:pPr>
      <w:r w:rsidRPr="00E51E4B">
        <w:rPr>
          <w:sz w:val="28"/>
          <w:szCs w:val="28"/>
        </w:rPr>
        <w:t xml:space="preserve">РОЗРОБНИКИ ОСВІТНЬОЇ ПРОГРАМИ (ОСВІТНЬО-НАУКОВА ПРОГРАМИ) </w:t>
      </w:r>
    </w:p>
    <w:tbl>
      <w:tblPr>
        <w:tblW w:w="9570" w:type="dxa"/>
        <w:tblInd w:w="-142" w:type="dxa"/>
        <w:tblLayout w:type="fixed"/>
        <w:tblLook w:val="0000"/>
      </w:tblPr>
      <w:tblGrid>
        <w:gridCol w:w="4802"/>
        <w:gridCol w:w="4768"/>
      </w:tblGrid>
      <w:tr w:rsidR="00552996" w:rsidRPr="00E51E4B" w:rsidTr="00A63E6F">
        <w:trPr>
          <w:trHeight w:val="1093"/>
        </w:trPr>
        <w:tc>
          <w:tcPr>
            <w:tcW w:w="4802" w:type="dxa"/>
          </w:tcPr>
          <w:p w:rsidR="00552996" w:rsidRPr="00F86BE5" w:rsidRDefault="00552996">
            <w:pPr>
              <w:pStyle w:val="Default"/>
              <w:rPr>
                <w:b/>
                <w:bCs/>
                <w:i/>
                <w:iCs/>
                <w:sz w:val="28"/>
                <w:szCs w:val="28"/>
              </w:rPr>
            </w:pPr>
            <w:r w:rsidRPr="00F86BE5">
              <w:rPr>
                <w:b/>
                <w:bCs/>
                <w:i/>
                <w:iCs/>
                <w:sz w:val="28"/>
                <w:szCs w:val="28"/>
              </w:rPr>
              <w:t>спеціальності 231 Соціальна робота</w:t>
            </w:r>
          </w:p>
          <w:p w:rsidR="00552996" w:rsidRPr="00F86BE5" w:rsidRDefault="00552996">
            <w:pPr>
              <w:pStyle w:val="Default"/>
              <w:rPr>
                <w:b/>
                <w:bCs/>
                <w:i/>
                <w:iCs/>
                <w:sz w:val="28"/>
                <w:szCs w:val="28"/>
              </w:rPr>
            </w:pPr>
          </w:p>
          <w:p w:rsidR="00552996" w:rsidRPr="00F86BE5" w:rsidRDefault="00552996">
            <w:pPr>
              <w:pStyle w:val="Default"/>
              <w:rPr>
                <w:b/>
                <w:bCs/>
                <w:i/>
                <w:iCs/>
                <w:sz w:val="28"/>
                <w:szCs w:val="28"/>
              </w:rPr>
            </w:pPr>
          </w:p>
          <w:p w:rsidR="00552996" w:rsidRPr="00F86BE5" w:rsidRDefault="00552996">
            <w:pPr>
              <w:pStyle w:val="Default"/>
              <w:rPr>
                <w:sz w:val="28"/>
                <w:szCs w:val="28"/>
              </w:rPr>
            </w:pPr>
            <w:r w:rsidRPr="00F86BE5">
              <w:rPr>
                <w:b/>
                <w:bCs/>
                <w:sz w:val="28"/>
                <w:szCs w:val="28"/>
              </w:rPr>
              <w:t xml:space="preserve">Лякішева Анна Володимирівна – </w:t>
            </w:r>
          </w:p>
        </w:tc>
        <w:tc>
          <w:tcPr>
            <w:tcW w:w="4768" w:type="dxa"/>
          </w:tcPr>
          <w:p w:rsidR="00552996" w:rsidRPr="00F86BE5" w:rsidRDefault="00552996">
            <w:pPr>
              <w:pStyle w:val="Default"/>
              <w:rPr>
                <w:sz w:val="28"/>
                <w:szCs w:val="28"/>
              </w:rPr>
            </w:pPr>
          </w:p>
          <w:p w:rsidR="00552996" w:rsidRPr="00F86BE5" w:rsidRDefault="00552996">
            <w:pPr>
              <w:pStyle w:val="Default"/>
              <w:rPr>
                <w:sz w:val="28"/>
                <w:szCs w:val="28"/>
              </w:rPr>
            </w:pPr>
          </w:p>
          <w:p w:rsidR="00552996" w:rsidRPr="00F86BE5" w:rsidRDefault="00552996">
            <w:pPr>
              <w:pStyle w:val="Default"/>
              <w:rPr>
                <w:sz w:val="28"/>
                <w:szCs w:val="28"/>
              </w:rPr>
            </w:pPr>
          </w:p>
          <w:p w:rsidR="00552996" w:rsidRPr="00F86BE5" w:rsidRDefault="00552996">
            <w:pPr>
              <w:pStyle w:val="Default"/>
              <w:rPr>
                <w:sz w:val="28"/>
                <w:szCs w:val="28"/>
              </w:rPr>
            </w:pPr>
            <w:r w:rsidRPr="00F86BE5">
              <w:rPr>
                <w:sz w:val="28"/>
                <w:szCs w:val="28"/>
              </w:rPr>
              <w:t xml:space="preserve">керівник робочої групи, доктор педагогічних наук, професор кафедри соціальної соціальної роботи та педагогіки вищої школи </w:t>
            </w:r>
            <w:r w:rsidRPr="00F86BE5">
              <w:rPr>
                <w:sz w:val="28"/>
                <w:szCs w:val="28"/>
                <w:lang w:val="en-US"/>
              </w:rPr>
              <w:t>C</w:t>
            </w:r>
            <w:r w:rsidRPr="00F86BE5">
              <w:rPr>
                <w:sz w:val="28"/>
                <w:szCs w:val="28"/>
              </w:rPr>
              <w:t xml:space="preserve">хідноєвропейського національного університету імені Лесі Українки; </w:t>
            </w:r>
          </w:p>
        </w:tc>
      </w:tr>
      <w:tr w:rsidR="00552996" w:rsidRPr="00E51E4B" w:rsidTr="00A63E6F">
        <w:trPr>
          <w:trHeight w:val="774"/>
        </w:trPr>
        <w:tc>
          <w:tcPr>
            <w:tcW w:w="4802" w:type="dxa"/>
          </w:tcPr>
          <w:p w:rsidR="00552996" w:rsidRPr="00F86BE5" w:rsidRDefault="00552996">
            <w:pPr>
              <w:pStyle w:val="Default"/>
              <w:rPr>
                <w:sz w:val="28"/>
                <w:szCs w:val="28"/>
              </w:rPr>
            </w:pPr>
            <w:r w:rsidRPr="00F86BE5">
              <w:rPr>
                <w:b/>
                <w:bCs/>
                <w:sz w:val="28"/>
                <w:szCs w:val="28"/>
              </w:rPr>
              <w:t xml:space="preserve">Кузава Ірина Борисівна </w:t>
            </w:r>
            <w:r w:rsidRPr="00F86BE5">
              <w:rPr>
                <w:sz w:val="28"/>
                <w:szCs w:val="28"/>
              </w:rPr>
              <w:t xml:space="preserve">– </w:t>
            </w:r>
          </w:p>
        </w:tc>
        <w:tc>
          <w:tcPr>
            <w:tcW w:w="4768" w:type="dxa"/>
          </w:tcPr>
          <w:p w:rsidR="00552996" w:rsidRPr="00F86BE5" w:rsidRDefault="00552996">
            <w:pPr>
              <w:pStyle w:val="Default"/>
              <w:rPr>
                <w:sz w:val="28"/>
                <w:szCs w:val="28"/>
              </w:rPr>
            </w:pPr>
            <w:r w:rsidRPr="00F86BE5">
              <w:rPr>
                <w:sz w:val="28"/>
                <w:szCs w:val="28"/>
              </w:rPr>
              <w:t xml:space="preserve">доктор педагогічних наук, професор кафедри спеціальної та інклюзивної освіти </w:t>
            </w:r>
            <w:r w:rsidRPr="00F86BE5">
              <w:rPr>
                <w:sz w:val="28"/>
                <w:szCs w:val="28"/>
                <w:lang w:val="en-US"/>
              </w:rPr>
              <w:t>C</w:t>
            </w:r>
            <w:r w:rsidRPr="00F86BE5">
              <w:rPr>
                <w:sz w:val="28"/>
                <w:szCs w:val="28"/>
              </w:rPr>
              <w:t xml:space="preserve">хідноєвропейського національного університету імені Лесі Українки; </w:t>
            </w:r>
          </w:p>
        </w:tc>
      </w:tr>
      <w:tr w:rsidR="00552996" w:rsidRPr="00E51E4B" w:rsidTr="00A63E6F">
        <w:trPr>
          <w:trHeight w:val="933"/>
        </w:trPr>
        <w:tc>
          <w:tcPr>
            <w:tcW w:w="4802" w:type="dxa"/>
          </w:tcPr>
          <w:p w:rsidR="00552996" w:rsidRPr="00F86BE5" w:rsidRDefault="00552996">
            <w:pPr>
              <w:pStyle w:val="Default"/>
              <w:rPr>
                <w:sz w:val="28"/>
                <w:szCs w:val="28"/>
              </w:rPr>
            </w:pPr>
            <w:r w:rsidRPr="00F86BE5">
              <w:rPr>
                <w:b/>
                <w:bCs/>
                <w:sz w:val="28"/>
                <w:szCs w:val="28"/>
              </w:rPr>
              <w:t xml:space="preserve">Чернета Світлана Юріївна – </w:t>
            </w:r>
          </w:p>
        </w:tc>
        <w:tc>
          <w:tcPr>
            <w:tcW w:w="4768" w:type="dxa"/>
          </w:tcPr>
          <w:p w:rsidR="00552996" w:rsidRPr="00F86BE5" w:rsidRDefault="00552996">
            <w:pPr>
              <w:pStyle w:val="Default"/>
              <w:rPr>
                <w:sz w:val="28"/>
                <w:szCs w:val="28"/>
              </w:rPr>
            </w:pPr>
            <w:r w:rsidRPr="00F86BE5">
              <w:rPr>
                <w:sz w:val="28"/>
                <w:szCs w:val="28"/>
              </w:rPr>
              <w:t xml:space="preserve">кандидат педагогічних наук, доцент, доцент кафедри соціальної роботи та педагогіки вищої школи </w:t>
            </w:r>
            <w:r w:rsidRPr="00F86BE5">
              <w:rPr>
                <w:sz w:val="28"/>
                <w:szCs w:val="28"/>
                <w:lang w:val="en-US"/>
              </w:rPr>
              <w:t>C</w:t>
            </w:r>
            <w:r w:rsidRPr="00F86BE5">
              <w:rPr>
                <w:sz w:val="28"/>
                <w:szCs w:val="28"/>
              </w:rPr>
              <w:t>хідноєвропейського національного університету імені Лесі Українки.</w:t>
            </w:r>
          </w:p>
        </w:tc>
      </w:tr>
    </w:tbl>
    <w:p w:rsidR="00552996" w:rsidRPr="00E51E4B" w:rsidRDefault="00552996" w:rsidP="00007D46">
      <w:pPr>
        <w:spacing w:after="173" w:line="270" w:lineRule="auto"/>
        <w:ind w:left="10" w:right="180"/>
        <w:jc w:val="both"/>
        <w:rPr>
          <w:rFonts w:ascii="Times New Roman" w:hAnsi="Times New Roman"/>
          <w:sz w:val="24"/>
          <w:szCs w:val="24"/>
        </w:rPr>
      </w:pPr>
    </w:p>
    <w:p w:rsidR="00552996" w:rsidRPr="00E51E4B" w:rsidRDefault="00552996" w:rsidP="00007D46">
      <w:pPr>
        <w:spacing w:after="173" w:line="270" w:lineRule="auto"/>
        <w:ind w:left="10" w:right="180"/>
        <w:jc w:val="both"/>
        <w:rPr>
          <w:rFonts w:ascii="Times New Roman" w:hAnsi="Times New Roman"/>
          <w:sz w:val="24"/>
          <w:szCs w:val="24"/>
        </w:rPr>
      </w:pPr>
    </w:p>
    <w:p w:rsidR="00552996" w:rsidRPr="00E51E4B" w:rsidRDefault="00552996">
      <w:pPr>
        <w:spacing w:after="160" w:line="259" w:lineRule="auto"/>
        <w:ind w:firstLine="0"/>
        <w:rPr>
          <w:rFonts w:ascii="Calibri Light" w:hAnsi="Calibri Light" w:cs="Times New Roman"/>
          <w:color w:val="FF0000"/>
          <w:sz w:val="24"/>
          <w:szCs w:val="24"/>
        </w:rPr>
      </w:pPr>
      <w:r w:rsidRPr="00E51E4B">
        <w:rPr>
          <w:color w:val="FF0000"/>
          <w:sz w:val="24"/>
          <w:szCs w:val="24"/>
        </w:rPr>
        <w:br w:type="page"/>
      </w:r>
    </w:p>
    <w:p w:rsidR="00552996" w:rsidRPr="00E51E4B" w:rsidRDefault="00552996" w:rsidP="002B0489">
      <w:pPr>
        <w:pStyle w:val="Heading1"/>
        <w:rPr>
          <w:rFonts w:ascii="Times New Roman" w:hAnsi="Times New Roman"/>
          <w:b/>
          <w:bCs/>
          <w:sz w:val="28"/>
          <w:szCs w:val="28"/>
        </w:rPr>
      </w:pPr>
      <w:bookmarkStart w:id="0" w:name="_Toc41337349"/>
      <w:bookmarkStart w:id="1" w:name="_Toc41555723"/>
      <w:r w:rsidRPr="00E51E4B">
        <w:rPr>
          <w:b/>
          <w:bCs/>
          <w:color w:val="auto"/>
          <w:sz w:val="28"/>
          <w:szCs w:val="28"/>
        </w:rPr>
        <w:t>1.</w:t>
      </w:r>
      <w:r w:rsidRPr="00E51E4B">
        <w:rPr>
          <w:rFonts w:ascii="Times New Roman" w:hAnsi="Times New Roman"/>
          <w:b/>
          <w:bCs/>
          <w:color w:val="auto"/>
          <w:sz w:val="28"/>
          <w:szCs w:val="28"/>
        </w:rPr>
        <w:t>Профіль освітньо-наукової програми «Соціальне партнерство в системі соціальних інститутів»</w:t>
      </w:r>
      <w:bookmarkEnd w:id="0"/>
      <w:bookmarkEnd w:id="1"/>
    </w:p>
    <w:p w:rsidR="00552996" w:rsidRPr="00E51E4B" w:rsidRDefault="00552996" w:rsidP="005D4ECE">
      <w:pPr>
        <w:tabs>
          <w:tab w:val="left" w:pos="426"/>
        </w:tabs>
        <w:spacing w:line="259" w:lineRule="auto"/>
        <w:ind w:right="-160" w:firstLine="0"/>
        <w:rPr>
          <w:rFonts w:ascii="Times New Roman" w:hAnsi="Times New Roman"/>
          <w:sz w:val="28"/>
          <w:szCs w:val="28"/>
          <w:lang w:val="en-US"/>
        </w:rPr>
      </w:pPr>
      <w:r w:rsidRPr="00E51E4B">
        <w:rPr>
          <w:rFonts w:ascii="Times New Roman" w:hAnsi="Times New Roman"/>
          <w:b/>
          <w:sz w:val="28"/>
          <w:szCs w:val="28"/>
          <w:lang w:val="en-US"/>
        </w:rPr>
        <w:t xml:space="preserve">Profile of the educational and scientific program </w:t>
      </w:r>
      <w:r w:rsidRPr="00E51E4B">
        <w:rPr>
          <w:rFonts w:ascii="Times New Roman" w:hAnsi="Times New Roman"/>
          <w:b/>
          <w:sz w:val="28"/>
          <w:szCs w:val="28"/>
        </w:rPr>
        <w:t>«</w:t>
      </w:r>
      <w:r w:rsidRPr="00E51E4B">
        <w:rPr>
          <w:rFonts w:ascii="Times New Roman" w:hAnsi="Times New Roman"/>
          <w:b/>
          <w:sz w:val="28"/>
          <w:szCs w:val="28"/>
          <w:lang w:val="en-US"/>
        </w:rPr>
        <w:t>Social partnership in the system of social institutions</w:t>
      </w:r>
      <w:r w:rsidRPr="00E51E4B">
        <w:rPr>
          <w:rFonts w:ascii="Times New Roman" w:hAnsi="Times New Roman"/>
          <w:b/>
          <w:sz w:val="28"/>
          <w:szCs w:val="28"/>
        </w:rPr>
        <w:t>»</w:t>
      </w:r>
    </w:p>
    <w:tbl>
      <w:tblPr>
        <w:tblW w:w="10087" w:type="dxa"/>
        <w:tblInd w:w="-586" w:type="dxa"/>
        <w:tblCellMar>
          <w:top w:w="34" w:type="dxa"/>
          <w:left w:w="26" w:type="dxa"/>
          <w:right w:w="0" w:type="dxa"/>
        </w:tblCellMar>
        <w:tblLook w:val="00A0"/>
      </w:tblPr>
      <w:tblGrid>
        <w:gridCol w:w="21"/>
        <w:gridCol w:w="3240"/>
        <w:gridCol w:w="22"/>
        <w:gridCol w:w="590"/>
        <w:gridCol w:w="6190"/>
        <w:gridCol w:w="24"/>
      </w:tblGrid>
      <w:tr w:rsidR="00552996" w:rsidRPr="00E51E4B" w:rsidTr="00B36A49">
        <w:trPr>
          <w:gridBefore w:val="1"/>
          <w:wBefore w:w="21" w:type="dxa"/>
          <w:trHeight w:val="270"/>
        </w:trPr>
        <w:tc>
          <w:tcPr>
            <w:tcW w:w="10066" w:type="dxa"/>
            <w:gridSpan w:val="5"/>
            <w:tcBorders>
              <w:top w:val="single" w:sz="4" w:space="0" w:color="000000"/>
              <w:left w:val="single" w:sz="4" w:space="0" w:color="000000"/>
              <w:bottom w:val="single" w:sz="4" w:space="0" w:color="000000"/>
              <w:right w:val="single" w:sz="4" w:space="0" w:color="000000"/>
            </w:tcBorders>
            <w:vAlign w:val="bottom"/>
          </w:tcPr>
          <w:p w:rsidR="00552996" w:rsidRPr="00E51E4B" w:rsidRDefault="00552996" w:rsidP="00B33307">
            <w:pPr>
              <w:spacing w:line="259" w:lineRule="auto"/>
              <w:ind w:right="33" w:firstLine="720"/>
              <w:jc w:val="center"/>
              <w:rPr>
                <w:rFonts w:ascii="Times New Roman" w:hAnsi="Times New Roman"/>
                <w:sz w:val="28"/>
                <w:szCs w:val="28"/>
              </w:rPr>
            </w:pPr>
            <w:r w:rsidRPr="00E51E4B">
              <w:rPr>
                <w:rFonts w:ascii="Times New Roman" w:hAnsi="Times New Roman"/>
                <w:b/>
                <w:sz w:val="28"/>
                <w:szCs w:val="28"/>
              </w:rPr>
              <w:t xml:space="preserve">1 – Загальна інформація </w:t>
            </w:r>
          </w:p>
        </w:tc>
      </w:tr>
      <w:tr w:rsidR="00552996" w:rsidRPr="00E51E4B" w:rsidTr="002258A0">
        <w:trPr>
          <w:gridBefore w:val="1"/>
          <w:wBefore w:w="21" w:type="dxa"/>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Повна назва закладу вищої освіти</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33031E">
            <w:pPr>
              <w:spacing w:line="299" w:lineRule="auto"/>
              <w:ind w:firstLine="371"/>
              <w:jc w:val="both"/>
              <w:rPr>
                <w:rFonts w:ascii="Times New Roman" w:hAnsi="Times New Roman"/>
                <w:sz w:val="28"/>
                <w:szCs w:val="28"/>
              </w:rPr>
            </w:pPr>
            <w:r w:rsidRPr="00E51E4B">
              <w:rPr>
                <w:rFonts w:ascii="Times New Roman" w:hAnsi="Times New Roman"/>
                <w:sz w:val="28"/>
                <w:szCs w:val="28"/>
                <w:lang w:val="en-US"/>
              </w:rPr>
              <w:t>C</w:t>
            </w:r>
            <w:r w:rsidRPr="00E51E4B">
              <w:rPr>
                <w:rFonts w:ascii="Times New Roman" w:hAnsi="Times New Roman"/>
                <w:sz w:val="28"/>
                <w:szCs w:val="28"/>
              </w:rPr>
              <w:t xml:space="preserve">хідноєвропейський національний університет імені Лесі Українки </w:t>
            </w:r>
          </w:p>
          <w:p w:rsidR="00552996" w:rsidRPr="00E51E4B" w:rsidRDefault="00552996" w:rsidP="0033031E">
            <w:pPr>
              <w:spacing w:line="259" w:lineRule="auto"/>
              <w:ind w:firstLine="371"/>
              <w:jc w:val="both"/>
              <w:rPr>
                <w:rFonts w:ascii="Times New Roman" w:hAnsi="Times New Roman"/>
                <w:sz w:val="28"/>
                <w:szCs w:val="28"/>
                <w:lang w:val="en-US"/>
              </w:rPr>
            </w:pPr>
            <w:r w:rsidRPr="00E51E4B">
              <w:rPr>
                <w:rFonts w:ascii="Times New Roman" w:hAnsi="Times New Roman"/>
                <w:sz w:val="28"/>
                <w:szCs w:val="28"/>
              </w:rPr>
              <w:t>Lesya Ukrainka Eastern European National University</w:t>
            </w:r>
          </w:p>
        </w:tc>
      </w:tr>
      <w:tr w:rsidR="00552996" w:rsidRPr="00E51E4B" w:rsidTr="002258A0">
        <w:trPr>
          <w:gridBefore w:val="1"/>
          <w:wBefore w:w="21" w:type="dxa"/>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Рівень вищої освіти</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33031E">
            <w:pPr>
              <w:spacing w:line="318" w:lineRule="auto"/>
              <w:ind w:right="142" w:firstLine="371"/>
              <w:jc w:val="both"/>
              <w:rPr>
                <w:rFonts w:ascii="Times New Roman" w:hAnsi="Times New Roman"/>
                <w:sz w:val="28"/>
                <w:szCs w:val="28"/>
              </w:rPr>
            </w:pPr>
            <w:r w:rsidRPr="00E51E4B">
              <w:rPr>
                <w:rFonts w:ascii="Times New Roman" w:hAnsi="Times New Roman"/>
                <w:sz w:val="28"/>
                <w:szCs w:val="28"/>
              </w:rPr>
              <w:t xml:space="preserve">Третій  (освітньо-науковий) рівень, перший науковий </w:t>
            </w:r>
          </w:p>
          <w:p w:rsidR="00552996" w:rsidRPr="00E51E4B" w:rsidRDefault="00552996" w:rsidP="0033031E">
            <w:pPr>
              <w:spacing w:line="259" w:lineRule="auto"/>
              <w:ind w:right="192" w:firstLine="371"/>
              <w:jc w:val="both"/>
              <w:rPr>
                <w:rFonts w:ascii="Times New Roman" w:hAnsi="Times New Roman"/>
                <w:sz w:val="28"/>
                <w:szCs w:val="28"/>
                <w:lang w:val="en-US"/>
              </w:rPr>
            </w:pPr>
            <w:r w:rsidRPr="00E51E4B">
              <w:rPr>
                <w:rFonts w:ascii="Times New Roman" w:hAnsi="Times New Roman"/>
                <w:sz w:val="28"/>
                <w:szCs w:val="28"/>
                <w:lang w:val="en-US"/>
              </w:rPr>
              <w:t xml:space="preserve">The third educational (educational-scientific) level, the first scientific level </w:t>
            </w:r>
          </w:p>
        </w:tc>
      </w:tr>
      <w:tr w:rsidR="00552996" w:rsidRPr="00E51E4B" w:rsidTr="002258A0">
        <w:trPr>
          <w:gridBefore w:val="1"/>
          <w:wBefore w:w="21" w:type="dxa"/>
          <w:trHeight w:val="974"/>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Ступінь, що присвоюється</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line="259" w:lineRule="auto"/>
              <w:rPr>
                <w:rFonts w:ascii="Times New Roman" w:hAnsi="Times New Roman"/>
                <w:sz w:val="28"/>
                <w:szCs w:val="28"/>
                <w:lang w:val="en-US"/>
              </w:rPr>
            </w:pPr>
            <w:r w:rsidRPr="00E51E4B">
              <w:rPr>
                <w:rFonts w:ascii="Times New Roman" w:hAnsi="Times New Roman"/>
                <w:sz w:val="28"/>
                <w:szCs w:val="28"/>
              </w:rPr>
              <w:t>Докторфілософії</w:t>
            </w:r>
          </w:p>
          <w:p w:rsidR="00552996" w:rsidRPr="00E51E4B" w:rsidRDefault="00552996" w:rsidP="00AD39EF">
            <w:pPr>
              <w:spacing w:line="259" w:lineRule="auto"/>
              <w:jc w:val="both"/>
              <w:rPr>
                <w:rFonts w:ascii="Times New Roman" w:hAnsi="Times New Roman"/>
                <w:sz w:val="28"/>
                <w:szCs w:val="28"/>
              </w:rPr>
            </w:pPr>
            <w:r w:rsidRPr="00E51E4B">
              <w:rPr>
                <w:rFonts w:ascii="Times New Roman" w:hAnsi="Times New Roman"/>
                <w:sz w:val="28"/>
                <w:szCs w:val="28"/>
                <w:lang w:val="en-US"/>
              </w:rPr>
              <w:t>The PhD in Social Work</w:t>
            </w:r>
          </w:p>
        </w:tc>
      </w:tr>
      <w:tr w:rsidR="00552996" w:rsidRPr="00E51E4B" w:rsidTr="002258A0">
        <w:trPr>
          <w:gridBefore w:val="1"/>
          <w:wBefore w:w="21" w:type="dxa"/>
          <w:trHeight w:val="655"/>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Назва галузі знань</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after="73" w:line="259" w:lineRule="auto"/>
              <w:rPr>
                <w:rFonts w:ascii="Times New Roman" w:hAnsi="Times New Roman"/>
                <w:sz w:val="28"/>
                <w:szCs w:val="28"/>
              </w:rPr>
            </w:pPr>
            <w:r w:rsidRPr="00E51E4B">
              <w:rPr>
                <w:rFonts w:ascii="Times New Roman" w:hAnsi="Times New Roman"/>
                <w:sz w:val="28"/>
                <w:szCs w:val="28"/>
              </w:rPr>
              <w:t>23 Соціальна робота</w:t>
            </w:r>
          </w:p>
          <w:p w:rsidR="00552996" w:rsidRPr="00E51E4B" w:rsidRDefault="00552996" w:rsidP="00337570">
            <w:pPr>
              <w:spacing w:line="259" w:lineRule="auto"/>
              <w:rPr>
                <w:rFonts w:ascii="Times New Roman" w:hAnsi="Times New Roman"/>
                <w:sz w:val="28"/>
                <w:szCs w:val="28"/>
              </w:rPr>
            </w:pPr>
            <w:r w:rsidRPr="00E51E4B">
              <w:rPr>
                <w:rFonts w:ascii="Times New Roman" w:hAnsi="Times New Roman"/>
                <w:sz w:val="28"/>
                <w:szCs w:val="28"/>
              </w:rPr>
              <w:t>23</w:t>
            </w:r>
            <w:r w:rsidRPr="00E51E4B">
              <w:rPr>
                <w:rFonts w:ascii="Times New Roman" w:hAnsi="Times New Roman"/>
                <w:sz w:val="28"/>
                <w:szCs w:val="28"/>
                <w:lang w:val="en-US"/>
              </w:rPr>
              <w:t>Social Work</w:t>
            </w:r>
          </w:p>
        </w:tc>
      </w:tr>
      <w:tr w:rsidR="00552996" w:rsidRPr="00E51E4B" w:rsidTr="002258A0">
        <w:trPr>
          <w:gridBefore w:val="1"/>
          <w:wBefore w:w="21" w:type="dxa"/>
          <w:trHeight w:val="653"/>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Назва спеціальності</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line="259" w:lineRule="auto"/>
              <w:rPr>
                <w:rFonts w:ascii="Times New Roman" w:hAnsi="Times New Roman"/>
                <w:sz w:val="28"/>
                <w:szCs w:val="28"/>
              </w:rPr>
            </w:pPr>
            <w:r w:rsidRPr="00E51E4B">
              <w:rPr>
                <w:rFonts w:ascii="Times New Roman" w:hAnsi="Times New Roman"/>
                <w:sz w:val="28"/>
                <w:szCs w:val="28"/>
              </w:rPr>
              <w:t>231 Соціальна робота</w:t>
            </w:r>
          </w:p>
          <w:p w:rsidR="00552996" w:rsidRPr="00E51E4B" w:rsidRDefault="00552996" w:rsidP="0033031E">
            <w:pPr>
              <w:spacing w:line="259" w:lineRule="auto"/>
              <w:rPr>
                <w:rFonts w:ascii="Times New Roman" w:hAnsi="Times New Roman"/>
                <w:sz w:val="28"/>
                <w:szCs w:val="28"/>
                <w:lang w:val="en-US"/>
              </w:rPr>
            </w:pPr>
            <w:r w:rsidRPr="00E51E4B">
              <w:rPr>
                <w:rFonts w:ascii="Times New Roman" w:hAnsi="Times New Roman"/>
                <w:sz w:val="28"/>
                <w:szCs w:val="28"/>
              </w:rPr>
              <w:t>231</w:t>
            </w:r>
            <w:r w:rsidRPr="00E51E4B">
              <w:rPr>
                <w:rFonts w:ascii="Times New Roman" w:hAnsi="Times New Roman"/>
                <w:sz w:val="28"/>
                <w:szCs w:val="28"/>
                <w:lang w:val="en-US"/>
              </w:rPr>
              <w:t>Social Work</w:t>
            </w:r>
          </w:p>
        </w:tc>
      </w:tr>
      <w:tr w:rsidR="00552996" w:rsidRPr="00E51E4B" w:rsidTr="002258A0">
        <w:trPr>
          <w:gridBefore w:val="1"/>
          <w:wBefore w:w="21" w:type="dxa"/>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Офіційна назва освітньої програми</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1C54A6">
            <w:pPr>
              <w:spacing w:line="308" w:lineRule="auto"/>
              <w:jc w:val="both"/>
              <w:rPr>
                <w:rFonts w:ascii="Times New Roman" w:hAnsi="Times New Roman"/>
                <w:sz w:val="28"/>
                <w:szCs w:val="28"/>
              </w:rPr>
            </w:pPr>
            <w:r w:rsidRPr="00E51E4B">
              <w:rPr>
                <w:rFonts w:ascii="Times New Roman" w:hAnsi="Times New Roman"/>
                <w:sz w:val="28"/>
                <w:szCs w:val="28"/>
              </w:rPr>
              <w:t>Освітньо-наукова програма «</w:t>
            </w:r>
            <w:r w:rsidRPr="00E51E4B">
              <w:rPr>
                <w:rFonts w:ascii="Times New Roman" w:hAnsi="Times New Roman"/>
                <w:sz w:val="28"/>
                <w:szCs w:val="28"/>
                <w:lang w:val="en-US"/>
              </w:rPr>
              <w:t>C</w:t>
            </w:r>
            <w:r w:rsidRPr="00E51E4B">
              <w:rPr>
                <w:rFonts w:ascii="Times New Roman" w:hAnsi="Times New Roman"/>
                <w:sz w:val="28"/>
                <w:szCs w:val="28"/>
              </w:rPr>
              <w:t xml:space="preserve">оціальне партнерство в системі соціальних інститутів» </w:t>
            </w:r>
          </w:p>
          <w:p w:rsidR="00552996" w:rsidRPr="00E51E4B" w:rsidRDefault="00552996" w:rsidP="001C54A6">
            <w:pPr>
              <w:spacing w:line="259" w:lineRule="auto"/>
              <w:jc w:val="both"/>
              <w:rPr>
                <w:rFonts w:ascii="Times New Roman" w:hAnsi="Times New Roman"/>
                <w:sz w:val="28"/>
                <w:szCs w:val="28"/>
              </w:rPr>
            </w:pPr>
            <w:r w:rsidRPr="00E51E4B">
              <w:rPr>
                <w:rFonts w:ascii="Times New Roman" w:hAnsi="Times New Roman"/>
                <w:sz w:val="28"/>
                <w:szCs w:val="28"/>
                <w:lang w:val="en-US"/>
              </w:rPr>
              <w:t xml:space="preserve">Educational and scientific program </w:t>
            </w:r>
            <w:r w:rsidRPr="00E51E4B">
              <w:rPr>
                <w:rFonts w:ascii="Times New Roman" w:hAnsi="Times New Roman"/>
                <w:sz w:val="28"/>
                <w:szCs w:val="28"/>
              </w:rPr>
              <w:t>«</w:t>
            </w:r>
            <w:r w:rsidRPr="00E51E4B">
              <w:rPr>
                <w:rFonts w:ascii="Times New Roman" w:hAnsi="Times New Roman"/>
                <w:sz w:val="28"/>
                <w:szCs w:val="28"/>
                <w:lang w:val="en-US"/>
              </w:rPr>
              <w:t>Social partnership in the system of social institutions</w:t>
            </w:r>
            <w:r w:rsidRPr="00E51E4B">
              <w:rPr>
                <w:rFonts w:ascii="Times New Roman" w:hAnsi="Times New Roman"/>
                <w:sz w:val="28"/>
                <w:szCs w:val="28"/>
              </w:rPr>
              <w:t>»</w:t>
            </w:r>
          </w:p>
        </w:tc>
      </w:tr>
      <w:tr w:rsidR="00552996" w:rsidRPr="00E51E4B" w:rsidTr="002258A0">
        <w:trPr>
          <w:gridBefore w:val="1"/>
          <w:wBefore w:w="21" w:type="dxa"/>
          <w:trHeight w:val="977"/>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Тип диплому та обсяг освітньої програми</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430C48">
            <w:pPr>
              <w:spacing w:after="72" w:line="259" w:lineRule="auto"/>
              <w:ind w:firstLine="87"/>
              <w:rPr>
                <w:rFonts w:ascii="Times New Roman" w:hAnsi="Times New Roman"/>
                <w:sz w:val="28"/>
                <w:szCs w:val="28"/>
              </w:rPr>
            </w:pPr>
            <w:r w:rsidRPr="00E51E4B">
              <w:rPr>
                <w:rFonts w:ascii="Times New Roman" w:hAnsi="Times New Roman"/>
                <w:sz w:val="28"/>
                <w:szCs w:val="28"/>
              </w:rPr>
              <w:t xml:space="preserve">Одиничний, </w:t>
            </w:r>
          </w:p>
          <w:p w:rsidR="00552996" w:rsidRPr="00E51E4B" w:rsidRDefault="00552996" w:rsidP="00430C48">
            <w:pPr>
              <w:spacing w:line="259" w:lineRule="auto"/>
              <w:ind w:firstLine="87"/>
              <w:rPr>
                <w:rFonts w:ascii="Times New Roman" w:hAnsi="Times New Roman"/>
                <w:sz w:val="28"/>
                <w:szCs w:val="28"/>
              </w:rPr>
            </w:pPr>
            <w:r w:rsidRPr="00E51E4B">
              <w:rPr>
                <w:rFonts w:ascii="Times New Roman" w:hAnsi="Times New Roman"/>
                <w:sz w:val="28"/>
                <w:szCs w:val="28"/>
              </w:rPr>
              <w:t xml:space="preserve">49 кредитів ЄКТС – обсяг освітньої складової програми, термін навчання – 4 роки </w:t>
            </w:r>
          </w:p>
        </w:tc>
      </w:tr>
      <w:tr w:rsidR="00552996" w:rsidRPr="00E51E4B" w:rsidTr="002258A0">
        <w:trPr>
          <w:gridBefore w:val="1"/>
          <w:wBefore w:w="21" w:type="dxa"/>
          <w:trHeight w:val="331"/>
        </w:trPr>
        <w:tc>
          <w:tcPr>
            <w:tcW w:w="3852"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Форма навчання</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430C48">
            <w:pPr>
              <w:spacing w:line="259" w:lineRule="auto"/>
              <w:ind w:firstLine="87"/>
              <w:rPr>
                <w:rFonts w:ascii="Times New Roman" w:hAnsi="Times New Roman"/>
                <w:sz w:val="28"/>
                <w:szCs w:val="28"/>
              </w:rPr>
            </w:pPr>
            <w:r w:rsidRPr="00E51E4B">
              <w:rPr>
                <w:rFonts w:ascii="Times New Roman" w:hAnsi="Times New Roman"/>
                <w:sz w:val="28"/>
                <w:szCs w:val="28"/>
              </w:rPr>
              <w:t xml:space="preserve">Очна, заочна </w:t>
            </w:r>
          </w:p>
        </w:tc>
      </w:tr>
      <w:tr w:rsidR="00552996" w:rsidRPr="00E51E4B" w:rsidTr="002258A0">
        <w:trPr>
          <w:gridBefore w:val="1"/>
          <w:wBefore w:w="21" w:type="dxa"/>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Наявність акредитації</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430C48">
            <w:pPr>
              <w:spacing w:line="259" w:lineRule="auto"/>
              <w:ind w:firstLine="87"/>
              <w:jc w:val="both"/>
              <w:rPr>
                <w:rFonts w:ascii="Times New Roman" w:hAnsi="Times New Roman"/>
                <w:sz w:val="28"/>
                <w:szCs w:val="28"/>
              </w:rPr>
            </w:pPr>
            <w:r w:rsidRPr="00E51E4B">
              <w:rPr>
                <w:rFonts w:ascii="Times New Roman" w:hAnsi="Times New Roman"/>
                <w:sz w:val="28"/>
                <w:szCs w:val="28"/>
              </w:rPr>
              <w:t xml:space="preserve">Акредитація освітньо-наукової програми проводиться Національним агентством із забезпечення якості вищої освіти в порядку, передбаченому Законом України «Про вищу освіту» </w:t>
            </w:r>
          </w:p>
        </w:tc>
      </w:tr>
      <w:tr w:rsidR="00552996" w:rsidRPr="00E51E4B" w:rsidTr="002258A0">
        <w:trPr>
          <w:gridBefore w:val="1"/>
          <w:wBefore w:w="21" w:type="dxa"/>
          <w:trHeight w:val="653"/>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Цикл / рівень</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line="259" w:lineRule="auto"/>
              <w:rPr>
                <w:rFonts w:ascii="Times New Roman" w:hAnsi="Times New Roman"/>
                <w:sz w:val="28"/>
                <w:szCs w:val="28"/>
              </w:rPr>
            </w:pPr>
            <w:r w:rsidRPr="00E51E4B">
              <w:rPr>
                <w:rFonts w:ascii="Times New Roman" w:hAnsi="Times New Roman"/>
                <w:sz w:val="28"/>
                <w:szCs w:val="28"/>
              </w:rPr>
              <w:t xml:space="preserve">НРК України – 9 рівень, FQ-EHEA – третій цикл, ЕQF-LLL – 8 рівень </w:t>
            </w:r>
          </w:p>
        </w:tc>
      </w:tr>
      <w:tr w:rsidR="00552996" w:rsidRPr="00E51E4B" w:rsidTr="002258A0">
        <w:trPr>
          <w:gridBefore w:val="1"/>
          <w:wBefore w:w="21" w:type="dxa"/>
          <w:trHeight w:val="655"/>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Передумови</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line="259" w:lineRule="auto"/>
              <w:rPr>
                <w:rFonts w:ascii="Times New Roman" w:hAnsi="Times New Roman"/>
                <w:sz w:val="28"/>
                <w:szCs w:val="28"/>
              </w:rPr>
            </w:pPr>
            <w:r w:rsidRPr="00E51E4B">
              <w:rPr>
                <w:rFonts w:ascii="Times New Roman" w:hAnsi="Times New Roman"/>
                <w:sz w:val="28"/>
                <w:szCs w:val="28"/>
              </w:rPr>
              <w:t xml:space="preserve">Наявність освітнього ступеня «магістр» або освітньо-кваліфікаційного рівня «спеціаліст» </w:t>
            </w:r>
          </w:p>
        </w:tc>
      </w:tr>
      <w:tr w:rsidR="00552996" w:rsidRPr="00E51E4B" w:rsidTr="002258A0">
        <w:trPr>
          <w:gridBefore w:val="1"/>
          <w:wBefore w:w="21" w:type="dxa"/>
          <w:trHeight w:val="331"/>
        </w:trPr>
        <w:tc>
          <w:tcPr>
            <w:tcW w:w="3852"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Мова (и) викладання</w:t>
            </w:r>
          </w:p>
        </w:tc>
        <w:tc>
          <w:tcPr>
            <w:tcW w:w="6214"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B258DB">
            <w:pPr>
              <w:spacing w:line="259" w:lineRule="auto"/>
              <w:rPr>
                <w:rFonts w:ascii="Times New Roman" w:hAnsi="Times New Roman"/>
                <w:sz w:val="28"/>
                <w:szCs w:val="28"/>
              </w:rPr>
            </w:pPr>
            <w:r w:rsidRPr="00E51E4B">
              <w:rPr>
                <w:rFonts w:ascii="Times New Roman" w:hAnsi="Times New Roman"/>
                <w:sz w:val="28"/>
                <w:szCs w:val="28"/>
              </w:rPr>
              <w:t xml:space="preserve">Українська </w:t>
            </w:r>
          </w:p>
        </w:tc>
      </w:tr>
      <w:tr w:rsidR="00552996" w:rsidRPr="00E51E4B" w:rsidTr="002258A0">
        <w:trPr>
          <w:gridBefore w:val="1"/>
          <w:wBefore w:w="21" w:type="dxa"/>
          <w:trHeight w:val="1298"/>
        </w:trPr>
        <w:tc>
          <w:tcPr>
            <w:tcW w:w="3852"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Інтернет-адреса розміщення опису освітньо-наукової програми</w:t>
            </w:r>
          </w:p>
        </w:tc>
        <w:tc>
          <w:tcPr>
            <w:tcW w:w="6214"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337570">
            <w:pPr>
              <w:spacing w:line="259" w:lineRule="auto"/>
              <w:rPr>
                <w:rFonts w:ascii="Times New Roman" w:hAnsi="Times New Roman"/>
                <w:sz w:val="28"/>
                <w:szCs w:val="28"/>
              </w:rPr>
            </w:pPr>
            <w:r w:rsidRPr="00E51E4B">
              <w:rPr>
                <w:rFonts w:ascii="Times New Roman" w:hAnsi="Times New Roman"/>
                <w:sz w:val="28"/>
                <w:szCs w:val="28"/>
                <w:lang w:val="en-US"/>
              </w:rPr>
              <w:t>https</w:t>
            </w:r>
            <w:r w:rsidRPr="00E51E4B">
              <w:rPr>
                <w:rFonts w:ascii="Times New Roman" w:hAnsi="Times New Roman"/>
                <w:sz w:val="28"/>
                <w:szCs w:val="28"/>
              </w:rPr>
              <w:t>://</w:t>
            </w:r>
            <w:r w:rsidRPr="00E51E4B">
              <w:rPr>
                <w:rFonts w:ascii="Times New Roman" w:hAnsi="Times New Roman"/>
                <w:sz w:val="28"/>
                <w:szCs w:val="28"/>
                <w:lang w:val="en-US"/>
              </w:rPr>
              <w:t>ra</w:t>
            </w:r>
            <w:r w:rsidRPr="00E51E4B">
              <w:rPr>
                <w:rFonts w:ascii="Times New Roman" w:hAnsi="Times New Roman"/>
                <w:sz w:val="28"/>
                <w:szCs w:val="28"/>
              </w:rPr>
              <w:t>.</w:t>
            </w:r>
            <w:r w:rsidRPr="00E51E4B">
              <w:rPr>
                <w:rFonts w:ascii="Times New Roman" w:hAnsi="Times New Roman"/>
                <w:sz w:val="28"/>
                <w:szCs w:val="28"/>
                <w:lang w:val="en-US"/>
              </w:rPr>
              <w:t>eenu</w:t>
            </w:r>
            <w:r w:rsidRPr="00E51E4B">
              <w:rPr>
                <w:rFonts w:ascii="Times New Roman" w:hAnsi="Times New Roman"/>
                <w:sz w:val="28"/>
                <w:szCs w:val="28"/>
              </w:rPr>
              <w:t>.</w:t>
            </w:r>
            <w:r w:rsidRPr="00E51E4B">
              <w:rPr>
                <w:rFonts w:ascii="Times New Roman" w:hAnsi="Times New Roman"/>
                <w:sz w:val="28"/>
                <w:szCs w:val="28"/>
                <w:lang w:val="en-US"/>
              </w:rPr>
              <w:t>edu</w:t>
            </w:r>
            <w:r w:rsidRPr="00E51E4B">
              <w:rPr>
                <w:rFonts w:ascii="Times New Roman" w:hAnsi="Times New Roman"/>
                <w:sz w:val="28"/>
                <w:szCs w:val="28"/>
              </w:rPr>
              <w:t>.</w:t>
            </w:r>
            <w:r w:rsidRPr="00E51E4B">
              <w:rPr>
                <w:rFonts w:ascii="Times New Roman" w:hAnsi="Times New Roman"/>
                <w:sz w:val="28"/>
                <w:szCs w:val="28"/>
                <w:lang w:val="en-US"/>
              </w:rPr>
              <w:t>ua</w:t>
            </w:r>
            <w:r w:rsidRPr="00E51E4B">
              <w:rPr>
                <w:rFonts w:ascii="Times New Roman" w:hAnsi="Times New Roman"/>
                <w:sz w:val="28"/>
                <w:szCs w:val="28"/>
              </w:rPr>
              <w:t>/</w:t>
            </w:r>
            <w:r w:rsidRPr="00E51E4B">
              <w:rPr>
                <w:rFonts w:ascii="Times New Roman" w:hAnsi="Times New Roman"/>
                <w:sz w:val="28"/>
                <w:szCs w:val="28"/>
                <w:lang w:val="en-US"/>
              </w:rPr>
              <w:t>viddil</w:t>
            </w:r>
            <w:r w:rsidRPr="00E51E4B">
              <w:rPr>
                <w:rFonts w:ascii="Times New Roman" w:hAnsi="Times New Roman"/>
                <w:sz w:val="28"/>
                <w:szCs w:val="28"/>
              </w:rPr>
              <w:t>-</w:t>
            </w:r>
            <w:r w:rsidRPr="00E51E4B">
              <w:rPr>
                <w:rFonts w:ascii="Times New Roman" w:hAnsi="Times New Roman"/>
                <w:sz w:val="28"/>
                <w:szCs w:val="28"/>
                <w:lang w:val="en-US"/>
              </w:rPr>
              <w:t>aspirantury</w:t>
            </w:r>
            <w:r w:rsidRPr="00E51E4B">
              <w:rPr>
                <w:rFonts w:ascii="Times New Roman" w:hAnsi="Times New Roman"/>
                <w:sz w:val="28"/>
                <w:szCs w:val="28"/>
              </w:rPr>
              <w:t>-</w:t>
            </w:r>
            <w:r w:rsidRPr="00E51E4B">
              <w:rPr>
                <w:rFonts w:ascii="Times New Roman" w:hAnsi="Times New Roman"/>
                <w:sz w:val="28"/>
                <w:szCs w:val="28"/>
                <w:lang w:val="en-US"/>
              </w:rPr>
              <w:t>i</w:t>
            </w:r>
            <w:r w:rsidRPr="00E51E4B">
              <w:rPr>
                <w:rFonts w:ascii="Times New Roman" w:hAnsi="Times New Roman"/>
                <w:sz w:val="28"/>
                <w:szCs w:val="28"/>
              </w:rPr>
              <w:t>-</w:t>
            </w:r>
            <w:r w:rsidRPr="00E51E4B">
              <w:rPr>
                <w:rFonts w:ascii="Times New Roman" w:hAnsi="Times New Roman"/>
                <w:sz w:val="28"/>
                <w:szCs w:val="28"/>
                <w:lang w:val="en-US"/>
              </w:rPr>
              <w:t>doktorantury</w:t>
            </w:r>
            <w:r w:rsidRPr="00E51E4B">
              <w:rPr>
                <w:rFonts w:ascii="Times New Roman" w:hAnsi="Times New Roman"/>
                <w:sz w:val="28"/>
                <w:szCs w:val="28"/>
              </w:rPr>
              <w:t>/</w:t>
            </w:r>
            <w:r w:rsidRPr="00E51E4B">
              <w:rPr>
                <w:rFonts w:ascii="Times New Roman" w:hAnsi="Times New Roman"/>
                <w:sz w:val="28"/>
                <w:szCs w:val="28"/>
                <w:lang w:val="en-US"/>
              </w:rPr>
              <w:t>aspirantura</w:t>
            </w:r>
            <w:r w:rsidRPr="00E51E4B">
              <w:rPr>
                <w:rFonts w:ascii="Times New Roman" w:hAnsi="Times New Roman"/>
                <w:sz w:val="28"/>
                <w:szCs w:val="28"/>
              </w:rPr>
              <w:t>/</w:t>
            </w:r>
          </w:p>
          <w:p w:rsidR="00552996" w:rsidRPr="00E51E4B" w:rsidRDefault="00552996" w:rsidP="00337570">
            <w:pPr>
              <w:spacing w:line="259" w:lineRule="auto"/>
              <w:rPr>
                <w:rFonts w:ascii="Times New Roman" w:hAnsi="Times New Roman"/>
                <w:sz w:val="28"/>
                <w:szCs w:val="28"/>
              </w:rPr>
            </w:pPr>
          </w:p>
        </w:tc>
      </w:tr>
      <w:tr w:rsidR="00552996" w:rsidRPr="00E51E4B" w:rsidTr="002B0489">
        <w:tblPrEx>
          <w:tblCellMar>
            <w:top w:w="65" w:type="dxa"/>
            <w:bottom w:w="10" w:type="dxa"/>
          </w:tblCellMar>
        </w:tblPrEx>
        <w:trPr>
          <w:gridBefore w:val="1"/>
          <w:wBefore w:w="21" w:type="dxa"/>
          <w:trHeight w:val="282"/>
        </w:trPr>
        <w:tc>
          <w:tcPr>
            <w:tcW w:w="10066" w:type="dxa"/>
            <w:gridSpan w:val="5"/>
            <w:tcBorders>
              <w:top w:val="single" w:sz="4" w:space="0" w:color="000000"/>
              <w:left w:val="single" w:sz="4" w:space="0" w:color="000000"/>
              <w:bottom w:val="single" w:sz="4" w:space="0" w:color="000000"/>
              <w:right w:val="single" w:sz="4" w:space="0" w:color="000000"/>
            </w:tcBorders>
            <w:vAlign w:val="bottom"/>
          </w:tcPr>
          <w:p w:rsidR="00552996" w:rsidRPr="00F86BE5" w:rsidRDefault="00552996" w:rsidP="002B0489">
            <w:pPr>
              <w:pStyle w:val="Heading1"/>
              <w:spacing w:before="0"/>
              <w:jc w:val="center"/>
              <w:rPr>
                <w:rFonts w:ascii="Times New Roman" w:hAnsi="Times New Roman"/>
                <w:b/>
                <w:bCs/>
                <w:sz w:val="28"/>
                <w:szCs w:val="28"/>
              </w:rPr>
            </w:pPr>
            <w:bookmarkStart w:id="2" w:name="_Toc41337350"/>
            <w:bookmarkStart w:id="3" w:name="_Toc41555724"/>
            <w:r w:rsidRPr="00F86BE5">
              <w:rPr>
                <w:rFonts w:ascii="Times New Roman" w:hAnsi="Times New Roman"/>
                <w:b/>
                <w:bCs/>
                <w:color w:val="auto"/>
                <w:sz w:val="28"/>
                <w:szCs w:val="28"/>
              </w:rPr>
              <w:t>2 – Мета освітньо-наукової програми</w:t>
            </w:r>
            <w:bookmarkEnd w:id="2"/>
            <w:bookmarkEnd w:id="3"/>
          </w:p>
        </w:tc>
      </w:tr>
      <w:tr w:rsidR="00552996" w:rsidRPr="00E51E4B" w:rsidTr="002258A0">
        <w:tblPrEx>
          <w:tblCellMar>
            <w:top w:w="65" w:type="dxa"/>
            <w:bottom w:w="10" w:type="dxa"/>
          </w:tblCellMar>
        </w:tblPrEx>
        <w:trPr>
          <w:gridBefore w:val="1"/>
          <w:wBefore w:w="21" w:type="dxa"/>
          <w:trHeight w:val="966"/>
        </w:trPr>
        <w:tc>
          <w:tcPr>
            <w:tcW w:w="10066" w:type="dxa"/>
            <w:gridSpan w:val="5"/>
            <w:tcBorders>
              <w:top w:val="single" w:sz="4" w:space="0" w:color="000000"/>
              <w:left w:val="single" w:sz="4" w:space="0" w:color="000000"/>
              <w:bottom w:val="single" w:sz="4" w:space="0" w:color="000000"/>
              <w:right w:val="single" w:sz="4" w:space="0" w:color="000000"/>
            </w:tcBorders>
            <w:vAlign w:val="bottom"/>
          </w:tcPr>
          <w:p w:rsidR="00552996" w:rsidRPr="00E51E4B" w:rsidRDefault="00552996" w:rsidP="00E3262C">
            <w:pPr>
              <w:jc w:val="center"/>
              <w:rPr>
                <w:rFonts w:ascii="Times New Roman" w:hAnsi="Times New Roman"/>
                <w:b/>
                <w:sz w:val="28"/>
                <w:szCs w:val="28"/>
              </w:rPr>
            </w:pPr>
            <w:r w:rsidRPr="00E51E4B">
              <w:rPr>
                <w:rFonts w:ascii="Times New Roman" w:hAnsi="Times New Roman"/>
                <w:sz w:val="28"/>
                <w:szCs w:val="28"/>
              </w:rPr>
              <w:t>Метою освітньо-наукової програми є підготовка висококваліфікованих науково-педагогічних працівників, здатних розв'язувати комплексні проблеми у галузі соціальної роботи та соціальної політики на основі глибокого переосмислення наявних знань та професійної практики, а також продукування iнновацiйних технологiй соціальної взаємодії та партнерства.</w:t>
            </w:r>
          </w:p>
        </w:tc>
      </w:tr>
      <w:tr w:rsidR="00552996" w:rsidRPr="00E51E4B" w:rsidTr="002B0489">
        <w:tblPrEx>
          <w:tblCellMar>
            <w:top w:w="65" w:type="dxa"/>
            <w:bottom w:w="10" w:type="dxa"/>
          </w:tblCellMar>
        </w:tblPrEx>
        <w:trPr>
          <w:gridBefore w:val="1"/>
          <w:wBefore w:w="21" w:type="dxa"/>
          <w:trHeight w:val="313"/>
        </w:trPr>
        <w:tc>
          <w:tcPr>
            <w:tcW w:w="10066" w:type="dxa"/>
            <w:gridSpan w:val="5"/>
            <w:tcBorders>
              <w:top w:val="single" w:sz="4" w:space="0" w:color="000000"/>
              <w:left w:val="single" w:sz="4" w:space="0" w:color="000000"/>
              <w:bottom w:val="single" w:sz="4" w:space="0" w:color="000000"/>
              <w:right w:val="single" w:sz="4" w:space="0" w:color="000000"/>
            </w:tcBorders>
            <w:vAlign w:val="bottom"/>
          </w:tcPr>
          <w:p w:rsidR="00552996" w:rsidRPr="00F86BE5" w:rsidRDefault="00552996" w:rsidP="002B0489">
            <w:pPr>
              <w:pStyle w:val="Heading1"/>
              <w:spacing w:before="0"/>
              <w:jc w:val="center"/>
              <w:rPr>
                <w:rFonts w:ascii="Times New Roman" w:hAnsi="Times New Roman"/>
                <w:b/>
                <w:bCs/>
                <w:sz w:val="28"/>
                <w:szCs w:val="28"/>
              </w:rPr>
            </w:pPr>
            <w:bookmarkStart w:id="4" w:name="_Toc41337351"/>
            <w:bookmarkStart w:id="5" w:name="_Toc41555725"/>
            <w:r w:rsidRPr="00F86BE5">
              <w:rPr>
                <w:rFonts w:ascii="Times New Roman" w:hAnsi="Times New Roman"/>
                <w:b/>
                <w:bCs/>
                <w:color w:val="auto"/>
                <w:sz w:val="28"/>
                <w:szCs w:val="28"/>
              </w:rPr>
              <w:t>3 – Характеристика освітньо-наукової програми</w:t>
            </w:r>
            <w:bookmarkEnd w:id="4"/>
            <w:bookmarkEnd w:id="5"/>
          </w:p>
        </w:tc>
      </w:tr>
      <w:tr w:rsidR="00552996" w:rsidRPr="00E51E4B" w:rsidTr="002258A0">
        <w:tblPrEx>
          <w:tblCellMar>
            <w:top w:w="65" w:type="dxa"/>
            <w:bottom w:w="10" w:type="dxa"/>
          </w:tblCellMar>
        </w:tblPrEx>
        <w:trPr>
          <w:gridBefore w:val="1"/>
          <w:wBefore w:w="21" w:type="dxa"/>
          <w:trHeight w:val="782"/>
        </w:trPr>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337570">
            <w:pPr>
              <w:spacing w:line="259" w:lineRule="auto"/>
              <w:jc w:val="center"/>
              <w:rPr>
                <w:rFonts w:ascii="Times New Roman" w:hAnsi="Times New Roman"/>
                <w:sz w:val="28"/>
                <w:szCs w:val="28"/>
              </w:rPr>
            </w:pPr>
            <w:r w:rsidRPr="00E51E4B">
              <w:rPr>
                <w:rFonts w:ascii="Times New Roman" w:hAnsi="Times New Roman"/>
                <w:b/>
                <w:sz w:val="28"/>
                <w:szCs w:val="28"/>
              </w:rPr>
              <w:t>Предметна область</w:t>
            </w:r>
          </w:p>
        </w:tc>
        <w:tc>
          <w:tcPr>
            <w:tcW w:w="6804"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76545E">
            <w:pPr>
              <w:spacing w:line="259" w:lineRule="auto"/>
              <w:ind w:firstLine="0"/>
              <w:jc w:val="both"/>
              <w:rPr>
                <w:rFonts w:ascii="Times New Roman" w:hAnsi="Times New Roman"/>
                <w:sz w:val="28"/>
                <w:szCs w:val="28"/>
              </w:rPr>
            </w:pPr>
            <w:r w:rsidRPr="00E51E4B">
              <w:rPr>
                <w:rFonts w:ascii="Times New Roman" w:hAnsi="Times New Roman"/>
                <w:sz w:val="28"/>
                <w:szCs w:val="28"/>
              </w:rPr>
              <w:t>Освітньо-наукова програма «</w:t>
            </w:r>
            <w:r w:rsidRPr="00E51E4B">
              <w:rPr>
                <w:rFonts w:ascii="Times New Roman" w:hAnsi="Times New Roman"/>
                <w:sz w:val="28"/>
                <w:szCs w:val="28"/>
                <w:lang w:val="en-US"/>
              </w:rPr>
              <w:t>C</w:t>
            </w:r>
            <w:r w:rsidRPr="00E51E4B">
              <w:rPr>
                <w:rFonts w:ascii="Times New Roman" w:hAnsi="Times New Roman"/>
                <w:sz w:val="28"/>
                <w:szCs w:val="28"/>
              </w:rPr>
              <w:t>оціальне партнерство в системі соціальних інститутів» галузі знань 23 «Соціальна робота» / спеціальність 231 «Соціальна робота».</w:t>
            </w:r>
          </w:p>
          <w:p w:rsidR="00552996" w:rsidRPr="00E51E4B" w:rsidRDefault="00552996" w:rsidP="000F2AC2">
            <w:pPr>
              <w:spacing w:line="259" w:lineRule="auto"/>
              <w:ind w:firstLine="0"/>
              <w:jc w:val="both"/>
              <w:rPr>
                <w:rFonts w:ascii="Times New Roman" w:hAnsi="Times New Roman"/>
                <w:b/>
                <w:sz w:val="28"/>
                <w:szCs w:val="28"/>
              </w:rPr>
            </w:pPr>
            <w:r w:rsidRPr="00E51E4B">
              <w:rPr>
                <w:rFonts w:ascii="Times New Roman" w:hAnsi="Times New Roman"/>
                <w:b/>
                <w:sz w:val="28"/>
                <w:szCs w:val="28"/>
              </w:rPr>
              <w:t>Об’єктами вивчення є:</w:t>
            </w:r>
            <w:r w:rsidRPr="00E51E4B">
              <w:rPr>
                <w:rFonts w:ascii="Times New Roman" w:hAnsi="Times New Roman"/>
                <w:sz w:val="28"/>
                <w:szCs w:val="28"/>
              </w:rPr>
              <w:t>комплексні проблеми теорії та практики соціальної роботи,реалізація завдань і функцій соціального захисту населення; соціальна взаємодія та партнерство; проектна діяльність у соціальній сфері; допомога та підтримка особам, які перебувають у складних життєвих обставинах; надання соціальних послуг; правові, економічні та організаційні засоби соціальних інституцій органів державної влади, місцевого самоврядування та недержавних організацій; представницькі, організаційно-розпорядчі та консультативно-дорадчі дії, спрямовані на підвищення соціального добробуту; підготовка соціальних проектів та програм, забезпечення їх реалізації і контролю.</w:t>
            </w:r>
          </w:p>
          <w:p w:rsidR="00552996" w:rsidRPr="00E51E4B" w:rsidRDefault="00552996" w:rsidP="000320DD">
            <w:pPr>
              <w:spacing w:line="259" w:lineRule="auto"/>
              <w:ind w:firstLine="0"/>
              <w:jc w:val="both"/>
              <w:rPr>
                <w:rFonts w:ascii="Times New Roman" w:hAnsi="Times New Roman"/>
                <w:sz w:val="28"/>
                <w:szCs w:val="28"/>
              </w:rPr>
            </w:pPr>
            <w:r w:rsidRPr="00E51E4B">
              <w:rPr>
                <w:rFonts w:ascii="Times New Roman" w:hAnsi="Times New Roman"/>
                <w:b/>
                <w:sz w:val="28"/>
                <w:szCs w:val="28"/>
              </w:rPr>
              <w:t>Цілями навчання є:</w:t>
            </w:r>
            <w:r w:rsidRPr="00E51E4B">
              <w:rPr>
                <w:rFonts w:ascii="Times New Roman" w:hAnsi="Times New Roman"/>
                <w:sz w:val="28"/>
                <w:szCs w:val="28"/>
              </w:rPr>
              <w:t xml:space="preserve"> фундаментальна та спеціальна підготовка науковців вищої кваліфікації, здатних  розв’язувати комплексні проблеми у сфері соціальної роботи за допомогою наукових досліджень та здійснювати науково-дослідну, управлінську і прикладну фахову діяльність. </w:t>
            </w:r>
          </w:p>
          <w:p w:rsidR="00552996" w:rsidRPr="00E51E4B" w:rsidRDefault="00552996" w:rsidP="00810FE8">
            <w:pPr>
              <w:spacing w:line="259" w:lineRule="auto"/>
              <w:ind w:firstLine="0"/>
              <w:jc w:val="both"/>
              <w:rPr>
                <w:rFonts w:ascii="Times New Roman" w:hAnsi="Times New Roman"/>
                <w:sz w:val="28"/>
                <w:szCs w:val="28"/>
              </w:rPr>
            </w:pPr>
            <w:r w:rsidRPr="00E51E4B">
              <w:rPr>
                <w:rFonts w:ascii="Times New Roman" w:hAnsi="Times New Roman"/>
                <w:b/>
                <w:sz w:val="28"/>
                <w:szCs w:val="28"/>
              </w:rPr>
              <w:t>Теоретичним змістом</w:t>
            </w:r>
            <w:r w:rsidRPr="00E51E4B">
              <w:rPr>
                <w:rFonts w:ascii="Times New Roman" w:hAnsi="Times New Roman"/>
                <w:sz w:val="28"/>
                <w:szCs w:val="28"/>
              </w:rPr>
              <w:t xml:space="preserve"> предметної області слугують концепції, закономірності, принципи, поняття, якіформують фахову компетентність науковця.</w:t>
            </w:r>
          </w:p>
          <w:p w:rsidR="00552996" w:rsidRPr="00E51E4B" w:rsidRDefault="00552996" w:rsidP="00810FE8">
            <w:pPr>
              <w:spacing w:line="259" w:lineRule="auto"/>
              <w:ind w:firstLine="0"/>
              <w:jc w:val="both"/>
              <w:rPr>
                <w:rFonts w:ascii="Times New Roman" w:hAnsi="Times New Roman"/>
                <w:sz w:val="28"/>
                <w:szCs w:val="28"/>
              </w:rPr>
            </w:pPr>
            <w:r w:rsidRPr="00E51E4B">
              <w:rPr>
                <w:rFonts w:ascii="Times New Roman" w:hAnsi="Times New Roman"/>
                <w:b/>
                <w:sz w:val="28"/>
                <w:szCs w:val="28"/>
              </w:rPr>
              <w:t>Методи, методики та технології:</w:t>
            </w:r>
            <w:r w:rsidRPr="00E51E4B">
              <w:rPr>
                <w:rFonts w:ascii="Times New Roman" w:hAnsi="Times New Roman"/>
                <w:sz w:val="28"/>
                <w:szCs w:val="28"/>
              </w:rPr>
              <w:t>активні, інтерактивні, дослідницькі, інноваційні, комп’ютерні, дистанційні, мультимедійні, інформаційно-комунікаційні.</w:t>
            </w:r>
          </w:p>
          <w:p w:rsidR="00552996" w:rsidRPr="00E51E4B" w:rsidRDefault="00552996" w:rsidP="00810FE8">
            <w:pPr>
              <w:spacing w:line="259" w:lineRule="auto"/>
              <w:ind w:firstLine="0"/>
              <w:jc w:val="both"/>
              <w:rPr>
                <w:rFonts w:ascii="Times New Roman" w:hAnsi="Times New Roman"/>
                <w:sz w:val="28"/>
                <w:szCs w:val="28"/>
              </w:rPr>
            </w:pPr>
            <w:r w:rsidRPr="00E51E4B">
              <w:rPr>
                <w:rFonts w:ascii="Times New Roman" w:hAnsi="Times New Roman"/>
                <w:b/>
                <w:sz w:val="28"/>
                <w:szCs w:val="28"/>
              </w:rPr>
              <w:t>Інструменти та обладнання:</w:t>
            </w:r>
            <w:r w:rsidRPr="00E51E4B">
              <w:rPr>
                <w:rFonts w:ascii="Times New Roman" w:hAnsi="Times New Roman"/>
                <w:sz w:val="28"/>
                <w:szCs w:val="28"/>
              </w:rPr>
              <w:t xml:space="preserve"> сучасні універсальні та</w:t>
            </w:r>
          </w:p>
          <w:p w:rsidR="00552996" w:rsidRPr="00E51E4B" w:rsidRDefault="00552996" w:rsidP="00810FE8">
            <w:pPr>
              <w:spacing w:line="259" w:lineRule="auto"/>
              <w:ind w:firstLine="0"/>
              <w:jc w:val="both"/>
              <w:rPr>
                <w:rFonts w:ascii="Times New Roman" w:hAnsi="Times New Roman"/>
                <w:sz w:val="28"/>
                <w:szCs w:val="28"/>
              </w:rPr>
            </w:pPr>
            <w:r w:rsidRPr="00E51E4B">
              <w:rPr>
                <w:rFonts w:ascii="Times New Roman" w:hAnsi="Times New Roman"/>
                <w:sz w:val="28"/>
                <w:szCs w:val="28"/>
              </w:rPr>
              <w:t>спеціалізовані інформаційні системи та програмні</w:t>
            </w:r>
          </w:p>
          <w:p w:rsidR="00552996" w:rsidRPr="00E51E4B" w:rsidRDefault="00552996" w:rsidP="00810FE8">
            <w:pPr>
              <w:spacing w:line="259" w:lineRule="auto"/>
              <w:ind w:firstLine="0"/>
              <w:jc w:val="both"/>
              <w:rPr>
                <w:rFonts w:ascii="Times New Roman" w:hAnsi="Times New Roman"/>
                <w:sz w:val="28"/>
                <w:szCs w:val="28"/>
              </w:rPr>
            </w:pPr>
            <w:r w:rsidRPr="00E51E4B">
              <w:rPr>
                <w:rFonts w:ascii="Times New Roman" w:hAnsi="Times New Roman"/>
                <w:sz w:val="28"/>
                <w:szCs w:val="28"/>
              </w:rPr>
              <w:t>продукти.</w:t>
            </w:r>
          </w:p>
        </w:tc>
      </w:tr>
      <w:tr w:rsidR="00552996" w:rsidRPr="00E51E4B" w:rsidTr="002258A0">
        <w:tblPrEx>
          <w:tblCellMar>
            <w:top w:w="65" w:type="dxa"/>
            <w:bottom w:w="10" w:type="dxa"/>
          </w:tblCellMar>
        </w:tblPrEx>
        <w:trPr>
          <w:gridBefore w:val="1"/>
          <w:wBefore w:w="21" w:type="dxa"/>
          <w:trHeight w:val="809"/>
        </w:trPr>
        <w:tc>
          <w:tcPr>
            <w:tcW w:w="3262"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Орієнтація освітньої програми</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5B3409">
            <w:pPr>
              <w:spacing w:line="259" w:lineRule="auto"/>
              <w:jc w:val="both"/>
              <w:rPr>
                <w:rFonts w:ascii="Times New Roman" w:hAnsi="Times New Roman"/>
                <w:sz w:val="28"/>
                <w:szCs w:val="28"/>
              </w:rPr>
            </w:pPr>
            <w:r w:rsidRPr="00E51E4B">
              <w:rPr>
                <w:rFonts w:ascii="Times New Roman" w:hAnsi="Times New Roman"/>
                <w:sz w:val="28"/>
                <w:szCs w:val="28"/>
              </w:rPr>
              <w:t>Освітньо-наукова, дослідницько-інноваційна, орієнтується на сучасні досягнення у сфері соціальної роботи. Орієнтується на світові стандарти освіти і підготовки фахівців із соціальної роботи (Global Standards for Social Work Education and Training)</w:t>
            </w:r>
          </w:p>
        </w:tc>
      </w:tr>
      <w:tr w:rsidR="00552996" w:rsidRPr="00E51E4B" w:rsidTr="002258A0">
        <w:tblPrEx>
          <w:tblCellMar>
            <w:top w:w="65" w:type="dxa"/>
            <w:bottom w:w="10" w:type="dxa"/>
          </w:tblCellMar>
        </w:tblPrEx>
        <w:trPr>
          <w:gridBefore w:val="1"/>
          <w:wBefore w:w="21" w:type="dxa"/>
          <w:trHeight w:val="2390"/>
        </w:trPr>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Основний фокус освітньої програми та спеціалізації</w:t>
            </w:r>
          </w:p>
        </w:tc>
        <w:tc>
          <w:tcPr>
            <w:tcW w:w="6804"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8D4B8E">
            <w:pPr>
              <w:jc w:val="both"/>
              <w:rPr>
                <w:rFonts w:ascii="Times New Roman" w:hAnsi="Times New Roman"/>
                <w:sz w:val="28"/>
                <w:szCs w:val="28"/>
              </w:rPr>
            </w:pPr>
            <w:r w:rsidRPr="00E51E4B">
              <w:rPr>
                <w:rFonts w:ascii="Times New Roman" w:hAnsi="Times New Roman"/>
                <w:sz w:val="28"/>
                <w:szCs w:val="28"/>
              </w:rPr>
              <w:t>Спеціальна в галузі соціальної роботи. Акцент на підготовку викладача, науковця дослідника-практика в сфері соціальної роботи, здатного виокремлювати актуальні соціальні проблеми та визначати їх структуру, взаємозв’язки чинників, проявів і наслідків як об’єкта наукового дослідження; моделювати та впроваджувати технології соціального партнерства в соціальній роботі; налагоджувати результативну соціальну комунікацію між різними суб’єктами соціальної роботи в системі соціальних інститутів.</w:t>
            </w:r>
          </w:p>
          <w:p w:rsidR="00552996" w:rsidRPr="00E51E4B" w:rsidRDefault="00552996" w:rsidP="00432B14">
            <w:pPr>
              <w:jc w:val="both"/>
              <w:rPr>
                <w:rFonts w:ascii="Times New Roman" w:hAnsi="Times New Roman"/>
                <w:sz w:val="28"/>
                <w:szCs w:val="28"/>
              </w:rPr>
            </w:pPr>
            <w:r w:rsidRPr="00E51E4B">
              <w:rPr>
                <w:rFonts w:ascii="Times New Roman" w:hAnsi="Times New Roman"/>
                <w:sz w:val="28"/>
                <w:szCs w:val="28"/>
              </w:rPr>
              <w:t>Ключові слова: соціальна робота, управління соціальними проектами та організаціями, соціальна взаємодія, соціальне партнерство, система соціальних інститутів, менеджмент в соціальній роботі, соціальна політика, дослідження в соціальній роботі, розвиток громад та соціального партнерства в громаді, забезпечення якості соціальних послуг.</w:t>
            </w:r>
          </w:p>
        </w:tc>
      </w:tr>
      <w:tr w:rsidR="00552996" w:rsidRPr="00E51E4B" w:rsidTr="002258A0">
        <w:tblPrEx>
          <w:tblCellMar>
            <w:top w:w="65" w:type="dxa"/>
            <w:bottom w:w="10" w:type="dxa"/>
          </w:tblCellMar>
        </w:tblPrEx>
        <w:trPr>
          <w:gridBefore w:val="1"/>
          <w:wBefore w:w="21" w:type="dxa"/>
          <w:trHeight w:val="1484"/>
        </w:trPr>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both"/>
              <w:rPr>
                <w:rFonts w:ascii="Times New Roman" w:hAnsi="Times New Roman"/>
                <w:sz w:val="28"/>
                <w:szCs w:val="28"/>
              </w:rPr>
            </w:pPr>
            <w:r w:rsidRPr="00E51E4B">
              <w:rPr>
                <w:rFonts w:ascii="Times New Roman" w:hAnsi="Times New Roman"/>
                <w:b/>
                <w:sz w:val="28"/>
                <w:szCs w:val="28"/>
              </w:rPr>
              <w:t xml:space="preserve">Особливості програми </w:t>
            </w:r>
          </w:p>
        </w:tc>
        <w:tc>
          <w:tcPr>
            <w:tcW w:w="6804"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710A2B">
            <w:pPr>
              <w:pStyle w:val="1"/>
              <w:tabs>
                <w:tab w:val="left" w:pos="993"/>
              </w:tabs>
              <w:ind w:left="0" w:firstLine="0"/>
              <w:contextualSpacing/>
              <w:jc w:val="both"/>
              <w:rPr>
                <w:rFonts w:ascii="Times New Roman" w:hAnsi="Times New Roman"/>
                <w:sz w:val="28"/>
                <w:szCs w:val="28"/>
              </w:rPr>
            </w:pPr>
            <w:r w:rsidRPr="00E51E4B">
              <w:rPr>
                <w:rFonts w:ascii="Times New Roman" w:hAnsi="Times New Roman"/>
                <w:sz w:val="28"/>
                <w:szCs w:val="28"/>
              </w:rPr>
              <w:t>Навчання на дослідницькій основі, практико орієнтоване на викладацьку, наукову, практичну соціальну роботу, соціальну взаємодію та партнерство у системі соціальних інститутів.</w:t>
            </w:r>
          </w:p>
          <w:p w:rsidR="00552996" w:rsidRPr="00E51E4B" w:rsidRDefault="00552996" w:rsidP="00741899">
            <w:pPr>
              <w:pStyle w:val="1"/>
              <w:tabs>
                <w:tab w:val="left" w:pos="993"/>
              </w:tabs>
              <w:ind w:left="0" w:firstLine="0"/>
              <w:contextualSpacing/>
              <w:jc w:val="both"/>
              <w:rPr>
                <w:rFonts w:ascii="Times New Roman" w:hAnsi="Times New Roman"/>
                <w:sz w:val="28"/>
                <w:szCs w:val="28"/>
              </w:rPr>
            </w:pPr>
            <w:r w:rsidRPr="00E51E4B">
              <w:rPr>
                <w:rFonts w:ascii="Times New Roman" w:hAnsi="Times New Roman"/>
                <w:sz w:val="28"/>
                <w:szCs w:val="28"/>
              </w:rPr>
              <w:t xml:space="preserve">Програма передбачає  формування у здобувача  «мягких» соціальних навичок (soft skills), </w:t>
            </w:r>
          </w:p>
        </w:tc>
      </w:tr>
      <w:tr w:rsidR="00552996" w:rsidRPr="00E51E4B" w:rsidTr="002B0489">
        <w:tblPrEx>
          <w:tblCellMar>
            <w:top w:w="64" w:type="dxa"/>
            <w:bottom w:w="10" w:type="dxa"/>
          </w:tblCellMar>
        </w:tblPrEx>
        <w:trPr>
          <w:gridBefore w:val="1"/>
          <w:wBefore w:w="21" w:type="dxa"/>
          <w:trHeight w:val="581"/>
        </w:trPr>
        <w:tc>
          <w:tcPr>
            <w:tcW w:w="10066" w:type="dxa"/>
            <w:gridSpan w:val="5"/>
            <w:tcBorders>
              <w:top w:val="single" w:sz="4" w:space="0" w:color="000000"/>
              <w:left w:val="single" w:sz="4" w:space="0" w:color="000000"/>
              <w:bottom w:val="single" w:sz="4" w:space="0" w:color="000000"/>
              <w:right w:val="single" w:sz="4" w:space="0" w:color="000000"/>
            </w:tcBorders>
            <w:vAlign w:val="bottom"/>
          </w:tcPr>
          <w:p w:rsidR="00552996" w:rsidRPr="00F86BE5" w:rsidRDefault="00552996" w:rsidP="005E629D">
            <w:pPr>
              <w:pStyle w:val="Heading1"/>
              <w:spacing w:before="0"/>
              <w:jc w:val="center"/>
              <w:rPr>
                <w:rFonts w:ascii="Times New Roman" w:hAnsi="Times New Roman"/>
                <w:b/>
                <w:bCs/>
                <w:color w:val="auto"/>
                <w:sz w:val="28"/>
                <w:szCs w:val="28"/>
              </w:rPr>
            </w:pPr>
            <w:bookmarkStart w:id="6" w:name="_Toc41337352"/>
            <w:bookmarkStart w:id="7" w:name="_Toc41555726"/>
            <w:r w:rsidRPr="00F86BE5">
              <w:rPr>
                <w:rFonts w:ascii="Times New Roman" w:hAnsi="Times New Roman"/>
                <w:b/>
                <w:bCs/>
                <w:color w:val="auto"/>
                <w:sz w:val="28"/>
                <w:szCs w:val="28"/>
              </w:rPr>
              <w:t>4 – Придатність випускників до працевлаштування та подальшого навчання</w:t>
            </w:r>
            <w:bookmarkEnd w:id="6"/>
            <w:bookmarkEnd w:id="7"/>
          </w:p>
        </w:tc>
      </w:tr>
      <w:tr w:rsidR="00552996" w:rsidRPr="00E51E4B" w:rsidTr="002258A0">
        <w:tblPrEx>
          <w:tblCellMar>
            <w:top w:w="64" w:type="dxa"/>
            <w:bottom w:w="10" w:type="dxa"/>
          </w:tblCellMar>
        </w:tblPrEx>
        <w:trPr>
          <w:gridBefore w:val="1"/>
          <w:wBefore w:w="21" w:type="dxa"/>
          <w:trHeight w:val="931"/>
        </w:trPr>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Придатність до працевлаштування</w:t>
            </w:r>
          </w:p>
        </w:tc>
        <w:tc>
          <w:tcPr>
            <w:tcW w:w="6804"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after="65"/>
              <w:ind w:right="27"/>
              <w:jc w:val="both"/>
              <w:rPr>
                <w:rFonts w:ascii="Times New Roman" w:hAnsi="Times New Roman"/>
                <w:sz w:val="28"/>
                <w:szCs w:val="28"/>
              </w:rPr>
            </w:pPr>
            <w:r w:rsidRPr="00E51E4B">
              <w:rPr>
                <w:rFonts w:ascii="Times New Roman" w:hAnsi="Times New Roman"/>
                <w:sz w:val="28"/>
                <w:szCs w:val="28"/>
              </w:rPr>
              <w:t xml:space="preserve">Випускник аспірантури має право обіймати посади згідно з International Standard Classification of Occupations 2008 (ISCO-08) та з чинною редакцією Національного класифікатора України (Класифікатор професій ДК 003:2010), а саме: </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2351.2 Викладач (методи навчання)</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2310.1 Доцент</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 xml:space="preserve">2310.2 Асистент </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2310.2 Викладач вищого навчального закладу</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2320 Викладач середнього навчального закладу; викладач професійного навчального закладу; викладач професійно-технічного навчального закладу</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2359.2 Лектор</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1229.4 Завідувач лабораторії (освіта)</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2351.1 Молодший науковий співробітник (методи навчання); науковий співробітник (методи навчання) науковий співробітник-консультант (методи навчання)</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2351.1 Науковий співробітник (методи навчання)</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2351.2 Викладач (методи навчання);</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1229.4 Керівник підрозділів у сфері освіти та виробничого навчання</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2352 Інспектор вищого навчального закладу</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 xml:space="preserve">2340 Викладач із соціальної педагогіки </w:t>
            </w:r>
          </w:p>
          <w:p w:rsidR="00552996" w:rsidRPr="00E51E4B" w:rsidRDefault="00552996" w:rsidP="004B3FC4">
            <w:pPr>
              <w:spacing w:after="57"/>
              <w:jc w:val="both"/>
              <w:rPr>
                <w:rFonts w:ascii="Times New Roman" w:hAnsi="Times New Roman"/>
                <w:sz w:val="28"/>
                <w:szCs w:val="28"/>
              </w:rPr>
            </w:pPr>
            <w:r w:rsidRPr="00E51E4B">
              <w:rPr>
                <w:rFonts w:ascii="Times New Roman" w:hAnsi="Times New Roman"/>
                <w:sz w:val="28"/>
                <w:szCs w:val="28"/>
              </w:rPr>
              <w:t>2446.1 Наукові співробітники (соціальний захист населення).</w:t>
            </w:r>
          </w:p>
          <w:p w:rsidR="00552996" w:rsidRPr="00E51E4B" w:rsidRDefault="00552996" w:rsidP="004B3FC4">
            <w:pPr>
              <w:spacing w:after="57"/>
              <w:jc w:val="both"/>
              <w:rPr>
                <w:rFonts w:ascii="Times New Roman" w:hAnsi="Times New Roman"/>
                <w:sz w:val="28"/>
                <w:szCs w:val="28"/>
              </w:rPr>
            </w:pPr>
            <w:r w:rsidRPr="00E51E4B">
              <w:rPr>
                <w:rFonts w:ascii="Times New Roman" w:hAnsi="Times New Roman"/>
                <w:sz w:val="28"/>
                <w:szCs w:val="28"/>
              </w:rPr>
              <w:t>2446.2 Професіонали в галузі соціального захисту населення.</w:t>
            </w:r>
          </w:p>
          <w:p w:rsidR="00552996" w:rsidRPr="00E51E4B" w:rsidRDefault="00552996" w:rsidP="00337570">
            <w:pPr>
              <w:spacing w:after="57"/>
              <w:jc w:val="both"/>
              <w:rPr>
                <w:rFonts w:ascii="Times New Roman" w:hAnsi="Times New Roman"/>
                <w:sz w:val="28"/>
                <w:szCs w:val="28"/>
              </w:rPr>
            </w:pPr>
            <w:r w:rsidRPr="00E51E4B">
              <w:rPr>
                <w:rFonts w:ascii="Times New Roman" w:hAnsi="Times New Roman"/>
                <w:sz w:val="28"/>
                <w:szCs w:val="28"/>
              </w:rPr>
              <w:t xml:space="preserve">Здобувач вищої освіти за освітнім ступенем доктора філософії спеціальності 231 Соціальна робота підготовлений до роботи за такими видами професійної діяльності: освітня (педагог у сфері освіти, підготовки і перепідготовки педагогічних кадрів); науково-дослідницька (у науково-дослідних, освітніх установах та установах соціальної сфери); організаційно-управлінська (менеджер системи освіти та соціальної сфери). </w:t>
            </w:r>
          </w:p>
          <w:p w:rsidR="00552996" w:rsidRPr="00E51E4B" w:rsidRDefault="00552996" w:rsidP="00C17BC3">
            <w:pPr>
              <w:jc w:val="both"/>
              <w:rPr>
                <w:rFonts w:ascii="Times New Roman" w:hAnsi="Times New Roman"/>
                <w:sz w:val="28"/>
                <w:szCs w:val="28"/>
              </w:rPr>
            </w:pPr>
            <w:r w:rsidRPr="00E51E4B">
              <w:rPr>
                <w:rFonts w:ascii="Times New Roman" w:hAnsi="Times New Roman"/>
                <w:sz w:val="28"/>
                <w:szCs w:val="28"/>
              </w:rPr>
              <w:t xml:space="preserve">Сферою працевлаштування є нayкові установи та заклади, пiдпорядкованi НАН та НАПН України, заклади вищоi освiти рiзних типiв та форм власностi, державнi та недержавнi установи соцiальної сфери, органи державноi влади i мiсцевого самоврядування; бiзнес-органiзацii, суспiльно-полiтичнi органiзацiї, ЗМI у якостi консультантiв з соцiальних питань i дослiдникiв-аналiтикiв; адмiнiстративно-анатiтичнi пiдроздiли соцiальних органiзацiй у якостi провiдних розробників інноваційних технологій у соціальній сфепі. </w:t>
            </w:r>
          </w:p>
        </w:tc>
      </w:tr>
      <w:tr w:rsidR="00552996" w:rsidRPr="00E51E4B" w:rsidTr="002258A0">
        <w:tblPrEx>
          <w:tblCellMar>
            <w:top w:w="60" w:type="dxa"/>
            <w:right w:w="9" w:type="dxa"/>
          </w:tblCellMar>
        </w:tblPrEx>
        <w:trPr>
          <w:gridBefore w:val="1"/>
          <w:wBefore w:w="21" w:type="dxa"/>
          <w:trHeight w:val="2266"/>
        </w:trPr>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977EE5">
            <w:pPr>
              <w:ind w:firstLine="0"/>
              <w:rPr>
                <w:rFonts w:ascii="Times New Roman" w:hAnsi="Times New Roman"/>
                <w:sz w:val="28"/>
                <w:szCs w:val="28"/>
              </w:rPr>
            </w:pPr>
            <w:r w:rsidRPr="00E51E4B">
              <w:rPr>
                <w:rFonts w:ascii="Times New Roman" w:hAnsi="Times New Roman"/>
                <w:b/>
                <w:sz w:val="28"/>
                <w:szCs w:val="28"/>
              </w:rPr>
              <w:t>Подальше навчання</w:t>
            </w:r>
          </w:p>
        </w:tc>
        <w:tc>
          <w:tcPr>
            <w:tcW w:w="6804"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4B3FC4">
            <w:pPr>
              <w:jc w:val="both"/>
              <w:rPr>
                <w:rFonts w:ascii="Times New Roman" w:hAnsi="Times New Roman"/>
                <w:sz w:val="28"/>
                <w:szCs w:val="28"/>
              </w:rPr>
            </w:pPr>
            <w:r w:rsidRPr="00E51E4B">
              <w:rPr>
                <w:rFonts w:ascii="Times New Roman" w:hAnsi="Times New Roman"/>
                <w:sz w:val="28"/>
                <w:szCs w:val="28"/>
              </w:rPr>
              <w:t xml:space="preserve">Навчання для розвитку та самовдосконалення у науковій та професійній сферах діяльності, а також інших споріднених галузях наукових знань: </w:t>
            </w:r>
          </w:p>
          <w:p w:rsidR="00552996" w:rsidRPr="00E51E4B" w:rsidRDefault="00552996" w:rsidP="004B3FC4">
            <w:pPr>
              <w:numPr>
                <w:ilvl w:val="0"/>
                <w:numId w:val="1"/>
              </w:numPr>
              <w:ind w:left="0" w:firstLine="384"/>
              <w:jc w:val="both"/>
              <w:rPr>
                <w:rFonts w:ascii="Times New Roman" w:hAnsi="Times New Roman"/>
                <w:sz w:val="28"/>
                <w:szCs w:val="28"/>
              </w:rPr>
            </w:pPr>
            <w:r w:rsidRPr="00E51E4B">
              <w:rPr>
                <w:rFonts w:ascii="Times New Roman" w:hAnsi="Times New Roman"/>
                <w:sz w:val="28"/>
                <w:szCs w:val="28"/>
              </w:rPr>
              <w:t xml:space="preserve">здобуття наукового ступеня доктора наук; </w:t>
            </w:r>
          </w:p>
          <w:p w:rsidR="00552996" w:rsidRPr="00E51E4B" w:rsidRDefault="00552996" w:rsidP="004B3FC4">
            <w:pPr>
              <w:numPr>
                <w:ilvl w:val="0"/>
                <w:numId w:val="1"/>
              </w:numPr>
              <w:ind w:left="0" w:firstLine="384"/>
              <w:jc w:val="both"/>
              <w:rPr>
                <w:rFonts w:ascii="Times New Roman" w:hAnsi="Times New Roman"/>
                <w:sz w:val="28"/>
                <w:szCs w:val="28"/>
              </w:rPr>
            </w:pPr>
            <w:r w:rsidRPr="00E51E4B">
              <w:rPr>
                <w:rFonts w:ascii="Times New Roman" w:hAnsi="Times New Roman"/>
                <w:sz w:val="28"/>
                <w:szCs w:val="28"/>
              </w:rPr>
              <w:t xml:space="preserve">освітні програми, дослідницькі гранти та стипендії (у тому числі й за кордоном), що містять додаткові освітні компоненти. </w:t>
            </w:r>
          </w:p>
        </w:tc>
      </w:tr>
      <w:tr w:rsidR="00552996" w:rsidRPr="00E51E4B" w:rsidTr="002258A0">
        <w:tblPrEx>
          <w:tblCellMar>
            <w:top w:w="58" w:type="dxa"/>
            <w:left w:w="0" w:type="dxa"/>
            <w:bottom w:w="4" w:type="dxa"/>
          </w:tblCellMar>
        </w:tblPrEx>
        <w:trPr>
          <w:trHeight w:val="417"/>
        </w:trPr>
        <w:tc>
          <w:tcPr>
            <w:tcW w:w="10087" w:type="dxa"/>
            <w:gridSpan w:val="6"/>
            <w:tcBorders>
              <w:top w:val="single" w:sz="4" w:space="0" w:color="000000"/>
              <w:left w:val="single" w:sz="4" w:space="0" w:color="000000"/>
              <w:bottom w:val="single" w:sz="4" w:space="0" w:color="000000"/>
              <w:right w:val="single" w:sz="4" w:space="0" w:color="000000"/>
            </w:tcBorders>
            <w:vAlign w:val="bottom"/>
          </w:tcPr>
          <w:p w:rsidR="00552996" w:rsidRPr="00F86BE5" w:rsidRDefault="00552996" w:rsidP="005E629D">
            <w:pPr>
              <w:pStyle w:val="Heading1"/>
              <w:spacing w:before="0"/>
              <w:jc w:val="center"/>
              <w:rPr>
                <w:rFonts w:ascii="Times New Roman" w:hAnsi="Times New Roman"/>
                <w:b/>
                <w:bCs/>
                <w:sz w:val="28"/>
                <w:szCs w:val="28"/>
              </w:rPr>
            </w:pPr>
            <w:bookmarkStart w:id="8" w:name="_Toc41337353"/>
            <w:bookmarkStart w:id="9" w:name="_Toc41555727"/>
            <w:r w:rsidRPr="00F86BE5">
              <w:rPr>
                <w:rFonts w:ascii="Times New Roman" w:hAnsi="Times New Roman"/>
                <w:b/>
                <w:bCs/>
                <w:color w:val="auto"/>
                <w:sz w:val="28"/>
                <w:szCs w:val="28"/>
              </w:rPr>
              <w:t>5 – Викладання та оцінювання</w:t>
            </w:r>
            <w:bookmarkEnd w:id="8"/>
            <w:bookmarkEnd w:id="9"/>
          </w:p>
        </w:tc>
      </w:tr>
      <w:tr w:rsidR="00552996" w:rsidRPr="00E51E4B" w:rsidTr="002258A0">
        <w:tblPrEx>
          <w:tblCellMar>
            <w:top w:w="58" w:type="dxa"/>
            <w:left w:w="0" w:type="dxa"/>
            <w:bottom w:w="4" w:type="dxa"/>
          </w:tblCellMar>
        </w:tblPrEx>
        <w:trPr>
          <w:trHeight w:val="120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6B735E">
            <w:pPr>
              <w:spacing w:line="259" w:lineRule="auto"/>
              <w:ind w:left="26" w:firstLine="0"/>
              <w:rPr>
                <w:rFonts w:ascii="Times New Roman" w:hAnsi="Times New Roman"/>
                <w:sz w:val="28"/>
                <w:szCs w:val="28"/>
              </w:rPr>
            </w:pPr>
            <w:r w:rsidRPr="00E51E4B">
              <w:rPr>
                <w:rFonts w:ascii="Times New Roman" w:hAnsi="Times New Roman"/>
                <w:b/>
                <w:sz w:val="28"/>
                <w:szCs w:val="28"/>
              </w:rPr>
              <w:t>Викладання та навчання</w:t>
            </w:r>
          </w:p>
        </w:tc>
        <w:tc>
          <w:tcPr>
            <w:tcW w:w="6826"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after="59" w:line="254" w:lineRule="auto"/>
              <w:ind w:left="28"/>
              <w:jc w:val="both"/>
              <w:rPr>
                <w:rFonts w:ascii="Times New Roman" w:hAnsi="Times New Roman"/>
                <w:sz w:val="28"/>
                <w:szCs w:val="28"/>
              </w:rPr>
            </w:pPr>
            <w:r w:rsidRPr="00E51E4B">
              <w:rPr>
                <w:rFonts w:ascii="Times New Roman" w:hAnsi="Times New Roman"/>
                <w:sz w:val="28"/>
                <w:szCs w:val="28"/>
              </w:rPr>
              <w:t>Навчання є проблемно-орієнтованим, інтерактивним, контекстним, практико-орієнтованим, дистанційним, он-лайн з набуттям компетентностей, достатніх для продукування нових ідей, розв’язання комплексних проблем у професійній галузі, що передбачає використання всіх видів аудиторної (семiнари, практичнi та лабораторні заняття, проекти, презентацii)  та позааудиторної роботи.</w:t>
            </w:r>
          </w:p>
          <w:p w:rsidR="00552996" w:rsidRPr="00E51E4B" w:rsidRDefault="00552996" w:rsidP="009373F0">
            <w:pPr>
              <w:spacing w:after="59" w:line="254" w:lineRule="auto"/>
              <w:ind w:left="28"/>
              <w:jc w:val="both"/>
              <w:rPr>
                <w:rFonts w:ascii="Times New Roman" w:hAnsi="Times New Roman"/>
                <w:sz w:val="28"/>
                <w:szCs w:val="28"/>
              </w:rPr>
            </w:pPr>
            <w:r w:rsidRPr="00E51E4B">
              <w:rPr>
                <w:rFonts w:ascii="Times New Roman" w:hAnsi="Times New Roman"/>
                <w:sz w:val="28"/>
                <w:szCs w:val="28"/>
              </w:rPr>
              <w:t>Підходи: діяльнісний, проблемно-пошуковий, компетентнісний, особистісно-орієнтований, системний, синергетичний, акмеологічний.</w:t>
            </w:r>
          </w:p>
          <w:p w:rsidR="00552996" w:rsidRPr="00E51E4B" w:rsidRDefault="00552996" w:rsidP="009B2230">
            <w:pPr>
              <w:spacing w:after="59" w:line="254" w:lineRule="auto"/>
              <w:ind w:left="28"/>
              <w:jc w:val="both"/>
              <w:rPr>
                <w:rFonts w:ascii="Times New Roman" w:hAnsi="Times New Roman"/>
                <w:sz w:val="28"/>
                <w:szCs w:val="28"/>
              </w:rPr>
            </w:pPr>
            <w:r w:rsidRPr="00E51E4B">
              <w:rPr>
                <w:rFonts w:ascii="Times New Roman" w:hAnsi="Times New Roman"/>
                <w:sz w:val="28"/>
                <w:szCs w:val="28"/>
              </w:rPr>
              <w:t>Методи: традиційні та інноваційні (ситуативне навчання, case-study, проектний тощо).</w:t>
            </w:r>
          </w:p>
          <w:p w:rsidR="00552996" w:rsidRPr="00E51E4B" w:rsidRDefault="00552996" w:rsidP="009B2230">
            <w:pPr>
              <w:spacing w:after="59" w:line="254" w:lineRule="auto"/>
              <w:ind w:left="28"/>
              <w:jc w:val="both"/>
              <w:rPr>
                <w:rFonts w:ascii="Times New Roman" w:hAnsi="Times New Roman"/>
                <w:sz w:val="28"/>
                <w:szCs w:val="28"/>
              </w:rPr>
            </w:pPr>
            <w:r w:rsidRPr="00E51E4B">
              <w:rPr>
                <w:rFonts w:ascii="Times New Roman" w:hAnsi="Times New Roman"/>
                <w:sz w:val="28"/>
                <w:szCs w:val="28"/>
              </w:rPr>
              <w:t xml:space="preserve">Підготовка протягом першого року навчання проекту дисертації з вивченням підходів та методів досягнення мети. Обговорення упродовж другого, третього та четвертого років навчання проміжнихрезультатів. </w:t>
            </w:r>
          </w:p>
          <w:p w:rsidR="00552996" w:rsidRPr="00E51E4B" w:rsidRDefault="00552996" w:rsidP="00337570">
            <w:pPr>
              <w:spacing w:line="259" w:lineRule="auto"/>
              <w:ind w:left="28"/>
              <w:jc w:val="both"/>
              <w:rPr>
                <w:rFonts w:ascii="Times New Roman" w:hAnsi="Times New Roman"/>
                <w:sz w:val="28"/>
                <w:szCs w:val="28"/>
              </w:rPr>
            </w:pPr>
            <w:r w:rsidRPr="00E51E4B">
              <w:rPr>
                <w:rFonts w:ascii="Times New Roman" w:hAnsi="Times New Roman"/>
                <w:sz w:val="28"/>
                <w:szCs w:val="28"/>
              </w:rPr>
              <w:t xml:space="preserve">Оволодіння методологією наукової роботи, навичками промоції її результатів. Проведення самостійного наукового дослідження з використанням ресурсної бази університету та інших ресурсів. </w:t>
            </w:r>
          </w:p>
          <w:p w:rsidR="00552996" w:rsidRPr="00E51E4B" w:rsidRDefault="00552996" w:rsidP="00337570">
            <w:pPr>
              <w:spacing w:line="259" w:lineRule="auto"/>
              <w:ind w:left="28"/>
              <w:jc w:val="both"/>
              <w:rPr>
                <w:rFonts w:ascii="Times New Roman" w:hAnsi="Times New Roman"/>
                <w:sz w:val="28"/>
                <w:szCs w:val="28"/>
              </w:rPr>
            </w:pPr>
            <w:r w:rsidRPr="00E51E4B">
              <w:rPr>
                <w:rFonts w:ascii="Times New Roman" w:hAnsi="Times New Roman"/>
                <w:sz w:val="28"/>
                <w:szCs w:val="28"/>
              </w:rPr>
              <w:t xml:space="preserve">Індивідуальне наукове керівництво, підтримка і консультування науковим керівником, самонавчання, лекційні курси та семінари з використанням ІКТ, зокрема Google-сервісів та ін. </w:t>
            </w:r>
          </w:p>
        </w:tc>
      </w:tr>
      <w:tr w:rsidR="00552996" w:rsidRPr="00E51E4B" w:rsidTr="002258A0">
        <w:tblPrEx>
          <w:tblCellMar>
            <w:top w:w="58" w:type="dxa"/>
            <w:left w:w="0" w:type="dxa"/>
            <w:bottom w:w="4" w:type="dxa"/>
          </w:tblCellMar>
        </w:tblPrEx>
        <w:trPr>
          <w:trHeight w:val="640"/>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337570">
            <w:pPr>
              <w:spacing w:line="259" w:lineRule="auto"/>
              <w:ind w:left="26"/>
              <w:jc w:val="center"/>
              <w:rPr>
                <w:rFonts w:ascii="Times New Roman" w:hAnsi="Times New Roman"/>
                <w:sz w:val="28"/>
                <w:szCs w:val="28"/>
              </w:rPr>
            </w:pPr>
            <w:r w:rsidRPr="00E51E4B">
              <w:rPr>
                <w:rFonts w:ascii="Times New Roman" w:hAnsi="Times New Roman"/>
                <w:b/>
                <w:sz w:val="28"/>
                <w:szCs w:val="28"/>
              </w:rPr>
              <w:t>Оцінювання</w:t>
            </w:r>
          </w:p>
        </w:tc>
        <w:tc>
          <w:tcPr>
            <w:tcW w:w="6826"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9B2230">
            <w:pPr>
              <w:spacing w:after="36"/>
              <w:ind w:left="28"/>
              <w:jc w:val="both"/>
              <w:rPr>
                <w:rFonts w:ascii="Times New Roman" w:hAnsi="Times New Roman"/>
                <w:sz w:val="28"/>
                <w:szCs w:val="28"/>
              </w:rPr>
            </w:pPr>
            <w:r w:rsidRPr="00E51E4B">
              <w:rPr>
                <w:rFonts w:ascii="Times New Roman" w:hAnsi="Times New Roman"/>
                <w:b/>
                <w:sz w:val="28"/>
                <w:szCs w:val="28"/>
              </w:rPr>
              <w:t>Освітня складова програми.</w:t>
            </w:r>
            <w:r w:rsidRPr="00E51E4B">
              <w:rPr>
                <w:rFonts w:ascii="Times New Roman" w:hAnsi="Times New Roman"/>
                <w:sz w:val="28"/>
                <w:szCs w:val="28"/>
              </w:rPr>
              <w:t>Загальне оцінювання здійснюється за результатами проміжного та підсумкового контролю у вигляді усних та/або письмових екзаменів, заліків, письмового та/або комп’ютерного тестування, захисту творчих проектів відповідно до внутрішньої системи забезпечення якості освіти.</w:t>
            </w:r>
          </w:p>
          <w:p w:rsidR="00552996" w:rsidRPr="00E51E4B" w:rsidRDefault="00552996" w:rsidP="00241DE9">
            <w:pPr>
              <w:shd w:val="clear" w:color="auto" w:fill="FFFFFF"/>
              <w:jc w:val="both"/>
              <w:rPr>
                <w:rFonts w:ascii="Times New Roman" w:hAnsi="Times New Roman"/>
                <w:sz w:val="28"/>
                <w:szCs w:val="28"/>
              </w:rPr>
            </w:pPr>
            <w:r w:rsidRPr="00E51E4B">
              <w:rPr>
                <w:rFonts w:ascii="Times New Roman" w:hAnsi="Times New Roman"/>
                <w:b/>
                <w:sz w:val="28"/>
                <w:szCs w:val="28"/>
              </w:rPr>
              <w:t>Наукова складова програми</w:t>
            </w:r>
            <w:r w:rsidRPr="00E51E4B">
              <w:rPr>
                <w:rFonts w:ascii="Times New Roman" w:hAnsi="Times New Roman"/>
                <w:sz w:val="28"/>
                <w:szCs w:val="28"/>
              </w:rPr>
              <w:t>. Оцінювання наукової діяльності здобувачів ступеня доктора філософії здійснюється на основі характеристики наукових праць (написання та публікація наукових статей у фахових виданнях, підготовка тез доповідей та усних презентацій), участь у конференціях, семінарах та ін.; звітів аспірантів щодо виконання індивідуального плану наукової роботи на засіданнях випускової кафедри, наукової та Вченої ради університету; публічного захисту наукових досягнень у формі дисертації.</w:t>
            </w:r>
          </w:p>
        </w:tc>
      </w:tr>
      <w:tr w:rsidR="00552996" w:rsidRPr="00E51E4B" w:rsidTr="002B0489">
        <w:tblPrEx>
          <w:tblCellMar>
            <w:top w:w="58" w:type="dxa"/>
            <w:left w:w="0" w:type="dxa"/>
            <w:bottom w:w="4" w:type="dxa"/>
          </w:tblCellMar>
        </w:tblPrEx>
        <w:trPr>
          <w:trHeight w:val="289"/>
        </w:trPr>
        <w:tc>
          <w:tcPr>
            <w:tcW w:w="10087" w:type="dxa"/>
            <w:gridSpan w:val="6"/>
            <w:tcBorders>
              <w:top w:val="single" w:sz="4" w:space="0" w:color="000000"/>
              <w:left w:val="single" w:sz="4" w:space="0" w:color="000000"/>
              <w:bottom w:val="single" w:sz="4" w:space="0" w:color="000000"/>
              <w:right w:val="single" w:sz="4" w:space="0" w:color="000000"/>
            </w:tcBorders>
            <w:vAlign w:val="bottom"/>
          </w:tcPr>
          <w:p w:rsidR="00552996" w:rsidRPr="00F86BE5" w:rsidRDefault="00552996" w:rsidP="005E629D">
            <w:pPr>
              <w:pStyle w:val="Heading1"/>
              <w:spacing w:before="0"/>
              <w:jc w:val="center"/>
              <w:rPr>
                <w:rFonts w:ascii="Times New Roman" w:hAnsi="Times New Roman"/>
                <w:b/>
                <w:bCs/>
                <w:sz w:val="28"/>
                <w:szCs w:val="28"/>
              </w:rPr>
            </w:pPr>
            <w:bookmarkStart w:id="10" w:name="_Toc41337354"/>
            <w:bookmarkStart w:id="11" w:name="_Toc41555728"/>
            <w:r w:rsidRPr="00F86BE5">
              <w:rPr>
                <w:rFonts w:ascii="Times New Roman" w:hAnsi="Times New Roman"/>
                <w:b/>
                <w:bCs/>
                <w:color w:val="auto"/>
                <w:sz w:val="28"/>
                <w:szCs w:val="28"/>
              </w:rPr>
              <w:t xml:space="preserve">6 </w:t>
            </w:r>
            <w:r w:rsidRPr="00F86BE5">
              <w:rPr>
                <w:rFonts w:ascii="Times New Roman" w:hAnsi="Times New Roman"/>
                <w:b/>
                <w:bCs/>
                <w:i/>
                <w:color w:val="auto"/>
                <w:sz w:val="28"/>
                <w:szCs w:val="28"/>
              </w:rPr>
              <w:t xml:space="preserve">– </w:t>
            </w:r>
            <w:r w:rsidRPr="00F86BE5">
              <w:rPr>
                <w:rFonts w:ascii="Times New Roman" w:hAnsi="Times New Roman"/>
                <w:b/>
                <w:bCs/>
                <w:color w:val="auto"/>
                <w:sz w:val="28"/>
                <w:szCs w:val="28"/>
              </w:rPr>
              <w:t>Програмні компетентності</w:t>
            </w:r>
            <w:bookmarkEnd w:id="10"/>
            <w:bookmarkEnd w:id="11"/>
          </w:p>
        </w:tc>
      </w:tr>
      <w:tr w:rsidR="00552996" w:rsidRPr="00E51E4B" w:rsidTr="00B562B0">
        <w:tblPrEx>
          <w:tblCellMar>
            <w:top w:w="58" w:type="dxa"/>
            <w:left w:w="0" w:type="dxa"/>
            <w:bottom w:w="4" w:type="dxa"/>
          </w:tblCellMar>
        </w:tblPrEx>
        <w:trPr>
          <w:trHeight w:val="1699"/>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562B0">
            <w:pPr>
              <w:spacing w:line="360" w:lineRule="auto"/>
              <w:ind w:firstLine="0"/>
              <w:jc w:val="center"/>
              <w:rPr>
                <w:rFonts w:ascii="Times New Roman" w:hAnsi="Times New Roman"/>
                <w:sz w:val="28"/>
                <w:szCs w:val="28"/>
              </w:rPr>
            </w:pPr>
            <w:r w:rsidRPr="00E51E4B">
              <w:rPr>
                <w:rFonts w:ascii="Times New Roman" w:hAnsi="Times New Roman"/>
                <w:b/>
                <w:sz w:val="28"/>
                <w:szCs w:val="28"/>
              </w:rPr>
              <w:t>Інтегральна компетентність</w:t>
            </w:r>
          </w:p>
        </w:tc>
        <w:tc>
          <w:tcPr>
            <w:tcW w:w="6826"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hd w:val="clear" w:color="auto" w:fill="FFFFFF"/>
              <w:jc w:val="both"/>
              <w:rPr>
                <w:rFonts w:ascii="Times New Roman" w:hAnsi="Times New Roman"/>
                <w:sz w:val="28"/>
                <w:szCs w:val="28"/>
              </w:rPr>
            </w:pPr>
            <w:r w:rsidRPr="00E51E4B">
              <w:rPr>
                <w:rFonts w:ascii="Times New Roman" w:hAnsi="Times New Roman"/>
                <w:sz w:val="28"/>
                <w:szCs w:val="28"/>
              </w:rPr>
              <w:t>Здатність розв’язувати комплексні проблеми в галузі освіти/педагогіки у процесі дослідницько-інноваційної та професійної діяльності, що передбачає глибоке переосмислення наявних та створення нових цілісних знань та професійної практики.</w:t>
            </w:r>
          </w:p>
        </w:tc>
      </w:tr>
      <w:tr w:rsidR="00552996" w:rsidRPr="00E51E4B" w:rsidTr="002258A0">
        <w:tblPrEx>
          <w:tblCellMar>
            <w:top w:w="58" w:type="dxa"/>
            <w:left w:w="0" w:type="dxa"/>
            <w:bottom w:w="4" w:type="dxa"/>
          </w:tblCellMar>
        </w:tblPrEx>
        <w:trPr>
          <w:trHeight w:val="653"/>
        </w:trPr>
        <w:tc>
          <w:tcPr>
            <w:tcW w:w="3261"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B562B0">
            <w:pPr>
              <w:spacing w:line="360" w:lineRule="auto"/>
              <w:ind w:firstLine="0"/>
              <w:jc w:val="center"/>
              <w:rPr>
                <w:rFonts w:ascii="Times New Roman" w:hAnsi="Times New Roman"/>
                <w:sz w:val="28"/>
                <w:szCs w:val="28"/>
              </w:rPr>
            </w:pPr>
            <w:r w:rsidRPr="00E51E4B">
              <w:rPr>
                <w:rFonts w:ascii="Times New Roman" w:hAnsi="Times New Roman"/>
                <w:b/>
                <w:sz w:val="28"/>
                <w:szCs w:val="28"/>
              </w:rPr>
              <w:t>Загальні компетентності (ЗК)</w:t>
            </w:r>
          </w:p>
        </w:tc>
        <w:tc>
          <w:tcPr>
            <w:tcW w:w="6826"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after="49"/>
              <w:ind w:right="95"/>
              <w:jc w:val="both"/>
              <w:rPr>
                <w:rFonts w:ascii="Times New Roman" w:hAnsi="Times New Roman"/>
                <w:sz w:val="28"/>
                <w:szCs w:val="28"/>
              </w:rPr>
            </w:pPr>
            <w:r w:rsidRPr="00E51E4B">
              <w:rPr>
                <w:rFonts w:ascii="Times New Roman" w:hAnsi="Times New Roman"/>
                <w:sz w:val="28"/>
                <w:szCs w:val="28"/>
              </w:rPr>
              <w:t xml:space="preserve">ЗК-1. Здатність до формування системного наукового світогляду, професійної етики та загального культурного кругозору. </w:t>
            </w:r>
          </w:p>
          <w:p w:rsidR="00552996" w:rsidRPr="00E51E4B" w:rsidRDefault="00552996" w:rsidP="00337570">
            <w:pPr>
              <w:spacing w:after="49"/>
              <w:ind w:right="95"/>
              <w:jc w:val="both"/>
              <w:rPr>
                <w:rFonts w:ascii="Times New Roman" w:hAnsi="Times New Roman"/>
                <w:sz w:val="28"/>
                <w:szCs w:val="28"/>
              </w:rPr>
            </w:pPr>
            <w:r w:rsidRPr="00E51E4B">
              <w:rPr>
                <w:rFonts w:ascii="Times New Roman" w:hAnsi="Times New Roman"/>
                <w:sz w:val="28"/>
                <w:szCs w:val="28"/>
              </w:rPr>
              <w:t xml:space="preserve"> ЗК-2. Здатність генерувати нові ідеї (креативність).</w:t>
            </w:r>
          </w:p>
          <w:p w:rsidR="00552996" w:rsidRPr="00E51E4B" w:rsidRDefault="00552996" w:rsidP="00337570">
            <w:pPr>
              <w:spacing w:after="49"/>
              <w:ind w:right="266"/>
              <w:jc w:val="both"/>
              <w:rPr>
                <w:rFonts w:ascii="Times New Roman" w:hAnsi="Times New Roman"/>
                <w:sz w:val="28"/>
                <w:szCs w:val="28"/>
              </w:rPr>
            </w:pPr>
            <w:r w:rsidRPr="00E51E4B">
              <w:rPr>
                <w:rFonts w:ascii="Times New Roman" w:hAnsi="Times New Roman"/>
                <w:sz w:val="28"/>
                <w:szCs w:val="28"/>
              </w:rPr>
              <w:t xml:space="preserve">ЗК-3. Здатність до опанування іноземної мови в обсязі достатньому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w:t>
            </w:r>
          </w:p>
          <w:p w:rsidR="00552996" w:rsidRPr="00E51E4B" w:rsidRDefault="00552996" w:rsidP="009739FF">
            <w:pPr>
              <w:spacing w:after="49"/>
              <w:ind w:right="266"/>
              <w:jc w:val="both"/>
              <w:rPr>
                <w:rFonts w:ascii="Times New Roman" w:hAnsi="Times New Roman"/>
                <w:sz w:val="28"/>
                <w:szCs w:val="28"/>
              </w:rPr>
            </w:pPr>
            <w:r w:rsidRPr="00E51E4B">
              <w:rPr>
                <w:rFonts w:ascii="Times New Roman" w:hAnsi="Times New Roman"/>
                <w:sz w:val="28"/>
                <w:szCs w:val="28"/>
              </w:rPr>
              <w:t xml:space="preserve">ЗК-4. Здатність до 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управління науковими проектами та/або складення пропозицій щодо фінансування наукових досліджень,  реєстрації прав інтелектуальної власності. </w:t>
            </w:r>
          </w:p>
          <w:p w:rsidR="00552996" w:rsidRPr="00E51E4B" w:rsidRDefault="00552996" w:rsidP="009739FF">
            <w:pPr>
              <w:spacing w:after="49"/>
              <w:ind w:right="266"/>
              <w:jc w:val="both"/>
              <w:rPr>
                <w:rFonts w:ascii="Times New Roman" w:hAnsi="Times New Roman"/>
                <w:sz w:val="28"/>
                <w:szCs w:val="28"/>
              </w:rPr>
            </w:pPr>
            <w:r w:rsidRPr="00E51E4B">
              <w:rPr>
                <w:rFonts w:ascii="Times New Roman" w:hAnsi="Times New Roman"/>
                <w:sz w:val="28"/>
                <w:szCs w:val="28"/>
              </w:rPr>
              <w:t>ЗК-5.Здатність до ініціювання та втілення інновацій для інтеграції науки і практики, розв’язання суспільно значущих проблем.</w:t>
            </w:r>
          </w:p>
          <w:p w:rsidR="00552996" w:rsidRPr="00E51E4B" w:rsidRDefault="00552996" w:rsidP="009739FF">
            <w:pPr>
              <w:spacing w:after="55"/>
              <w:ind w:left="1"/>
              <w:jc w:val="both"/>
              <w:rPr>
                <w:rFonts w:ascii="Times New Roman" w:hAnsi="Times New Roman"/>
                <w:sz w:val="28"/>
                <w:szCs w:val="28"/>
              </w:rPr>
            </w:pPr>
            <w:r w:rsidRPr="00E51E4B">
              <w:rPr>
                <w:rFonts w:ascii="Times New Roman" w:hAnsi="Times New Roman"/>
                <w:sz w:val="28"/>
                <w:szCs w:val="28"/>
              </w:rPr>
              <w:t xml:space="preserve">ЗК-6. Здатність до самоменеджменту, планування й розв’язування задач власного професійного та особистісного зростання. </w:t>
            </w:r>
          </w:p>
        </w:tc>
      </w:tr>
      <w:tr w:rsidR="00552996" w:rsidRPr="00E51E4B" w:rsidTr="002258A0">
        <w:tblPrEx>
          <w:tblCellMar>
            <w:top w:w="62" w:type="dxa"/>
          </w:tblCellMar>
        </w:tblPrEx>
        <w:trPr>
          <w:gridAfter w:val="1"/>
          <w:wAfter w:w="24" w:type="dxa"/>
          <w:trHeight w:val="2775"/>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337570">
            <w:pPr>
              <w:ind w:left="70"/>
              <w:jc w:val="center"/>
              <w:rPr>
                <w:rFonts w:ascii="Times New Roman" w:hAnsi="Times New Roman"/>
                <w:sz w:val="28"/>
                <w:szCs w:val="28"/>
              </w:rPr>
            </w:pPr>
            <w:r w:rsidRPr="00E51E4B">
              <w:rPr>
                <w:rFonts w:ascii="Times New Roman" w:hAnsi="Times New Roman"/>
                <w:b/>
                <w:sz w:val="28"/>
                <w:szCs w:val="28"/>
              </w:rPr>
              <w:t>Фахові компетентності спеціальності (ФК)</w:t>
            </w:r>
          </w:p>
        </w:tc>
        <w:tc>
          <w:tcPr>
            <w:tcW w:w="6802"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after="38"/>
              <w:ind w:right="294"/>
              <w:jc w:val="both"/>
              <w:rPr>
                <w:rFonts w:ascii="Times New Roman" w:hAnsi="Times New Roman"/>
                <w:sz w:val="28"/>
                <w:szCs w:val="28"/>
              </w:rPr>
            </w:pPr>
            <w:r w:rsidRPr="00E51E4B">
              <w:rPr>
                <w:rFonts w:ascii="Times New Roman" w:hAnsi="Times New Roman"/>
                <w:sz w:val="28"/>
                <w:szCs w:val="28"/>
              </w:rPr>
              <w:t xml:space="preserve">ФК-1. Здатність до пошуку, самостійного відбору та обробки наукової інформації й емпіричних даних. </w:t>
            </w:r>
          </w:p>
          <w:p w:rsidR="00552996" w:rsidRPr="00E51E4B" w:rsidRDefault="00552996" w:rsidP="00337570">
            <w:pPr>
              <w:spacing w:after="38"/>
              <w:ind w:right="294"/>
              <w:jc w:val="both"/>
              <w:rPr>
                <w:rFonts w:ascii="Times New Roman" w:hAnsi="Times New Roman"/>
                <w:sz w:val="28"/>
                <w:szCs w:val="28"/>
              </w:rPr>
            </w:pPr>
            <w:r w:rsidRPr="00E51E4B">
              <w:rPr>
                <w:rFonts w:ascii="Times New Roman" w:hAnsi="Times New Roman"/>
                <w:sz w:val="28"/>
                <w:szCs w:val="28"/>
              </w:rPr>
              <w:t>ФК-2. Здатність до застосування категорійно-понятійного апарату, новітніх теорій, концепцій, технологій та методів, необхідних для розв’язання комплексних проблем у галузі професійної діяльності.</w:t>
            </w:r>
          </w:p>
          <w:p w:rsidR="00552996" w:rsidRPr="00E51E4B" w:rsidRDefault="00552996" w:rsidP="00337570">
            <w:pPr>
              <w:spacing w:after="83"/>
              <w:jc w:val="both"/>
              <w:rPr>
                <w:rFonts w:ascii="Times New Roman" w:hAnsi="Times New Roman"/>
                <w:sz w:val="28"/>
                <w:szCs w:val="28"/>
              </w:rPr>
            </w:pPr>
            <w:r w:rsidRPr="00E51E4B">
              <w:rPr>
                <w:rFonts w:ascii="Times New Roman" w:hAnsi="Times New Roman"/>
                <w:sz w:val="28"/>
                <w:szCs w:val="28"/>
              </w:rPr>
              <w:t>ФК-3. Здатність до використання загальнонаукових та спеціальних методів досліджень, які спрямовані на пізнання досліджуваних явищ та соціальних процесів.</w:t>
            </w:r>
          </w:p>
          <w:p w:rsidR="00552996" w:rsidRPr="00E51E4B" w:rsidRDefault="00552996" w:rsidP="00337570">
            <w:pPr>
              <w:spacing w:after="19"/>
              <w:ind w:right="197"/>
              <w:jc w:val="both"/>
              <w:rPr>
                <w:rFonts w:ascii="Times New Roman" w:hAnsi="Times New Roman"/>
                <w:sz w:val="28"/>
                <w:szCs w:val="28"/>
              </w:rPr>
            </w:pPr>
            <w:r w:rsidRPr="00E51E4B">
              <w:rPr>
                <w:rFonts w:ascii="Times New Roman" w:hAnsi="Times New Roman"/>
                <w:sz w:val="28"/>
                <w:szCs w:val="28"/>
              </w:rPr>
              <w:t xml:space="preserve">ФК-4. Здатність виокремлювати актуальні соціальні проблеми та визначати їх структуру, взаємозв’язки чинників, проявів і наслідків як об’єкта наукового дослідження. </w:t>
            </w:r>
          </w:p>
          <w:p w:rsidR="00552996" w:rsidRPr="00E51E4B" w:rsidRDefault="00552996" w:rsidP="00337570">
            <w:pPr>
              <w:spacing w:after="19"/>
              <w:ind w:right="197"/>
              <w:jc w:val="both"/>
              <w:rPr>
                <w:rFonts w:ascii="Times New Roman" w:hAnsi="Times New Roman"/>
                <w:sz w:val="28"/>
                <w:szCs w:val="28"/>
              </w:rPr>
            </w:pPr>
            <w:r w:rsidRPr="00E51E4B">
              <w:rPr>
                <w:rFonts w:ascii="Times New Roman" w:hAnsi="Times New Roman"/>
                <w:sz w:val="28"/>
                <w:szCs w:val="28"/>
              </w:rPr>
              <w:t xml:space="preserve">ФК-5. Здатність формулювати наукову проблему, розробляти концептуальні засади, висувати робочі гіпотези досліджуваної проблеми, обирати методи наукового дослідження у сфері соціальної роботи. </w:t>
            </w:r>
          </w:p>
          <w:p w:rsidR="00552996" w:rsidRPr="00E51E4B" w:rsidRDefault="00552996" w:rsidP="00337570">
            <w:pPr>
              <w:spacing w:after="36"/>
              <w:jc w:val="both"/>
              <w:rPr>
                <w:rFonts w:ascii="Times New Roman" w:hAnsi="Times New Roman"/>
                <w:sz w:val="28"/>
                <w:szCs w:val="28"/>
              </w:rPr>
            </w:pPr>
            <w:r w:rsidRPr="00E51E4B">
              <w:rPr>
                <w:rFonts w:ascii="Times New Roman" w:hAnsi="Times New Roman"/>
                <w:sz w:val="28"/>
                <w:szCs w:val="28"/>
              </w:rPr>
              <w:t xml:space="preserve">ФК-6. Здатність до побудови тлумачно-інтерпретаційних моделей для пояснення соціальних явищ і процесів, переосмислення наявних та створення нових знань та/або професійних практик у сфері соціальної роботи. </w:t>
            </w:r>
          </w:p>
          <w:p w:rsidR="00552996" w:rsidRPr="00E51E4B" w:rsidRDefault="00552996" w:rsidP="00337570">
            <w:pPr>
              <w:spacing w:after="36"/>
              <w:jc w:val="both"/>
              <w:rPr>
                <w:rFonts w:ascii="Times New Roman" w:hAnsi="Times New Roman"/>
                <w:sz w:val="28"/>
                <w:szCs w:val="28"/>
              </w:rPr>
            </w:pPr>
            <w:r w:rsidRPr="00E51E4B">
              <w:rPr>
                <w:rFonts w:ascii="Times New Roman" w:hAnsi="Times New Roman"/>
                <w:sz w:val="28"/>
                <w:szCs w:val="28"/>
              </w:rPr>
              <w:t>ФК-7. Здатність розробляти та застосовувати інструментарій, проводити теоретичне та емпіричне дослідження, аналізувати й узагальнювати та презентувати його результати, обґрунтовувати висновки.</w:t>
            </w:r>
          </w:p>
          <w:p w:rsidR="00552996" w:rsidRPr="00E51E4B" w:rsidRDefault="00552996" w:rsidP="00337570">
            <w:pPr>
              <w:spacing w:after="36"/>
              <w:jc w:val="both"/>
              <w:rPr>
                <w:rFonts w:ascii="Times New Roman" w:hAnsi="Times New Roman"/>
                <w:sz w:val="28"/>
                <w:szCs w:val="28"/>
              </w:rPr>
            </w:pPr>
            <w:r w:rsidRPr="00E51E4B">
              <w:rPr>
                <w:rFonts w:ascii="Times New Roman" w:hAnsi="Times New Roman"/>
                <w:sz w:val="28"/>
                <w:szCs w:val="28"/>
              </w:rPr>
              <w:t xml:space="preserve">ФК-8. Здатність дотримуватися етики наукового дослідження та деонтологічних принципів соціальної роботи. </w:t>
            </w:r>
          </w:p>
          <w:p w:rsidR="00552996" w:rsidRPr="00E51E4B" w:rsidRDefault="00552996" w:rsidP="00337570">
            <w:pPr>
              <w:spacing w:after="37"/>
              <w:jc w:val="both"/>
              <w:rPr>
                <w:rFonts w:ascii="Times New Roman" w:hAnsi="Times New Roman"/>
                <w:sz w:val="28"/>
                <w:szCs w:val="28"/>
              </w:rPr>
            </w:pPr>
            <w:r w:rsidRPr="00E51E4B">
              <w:rPr>
                <w:rFonts w:ascii="Times New Roman" w:hAnsi="Times New Roman"/>
                <w:sz w:val="28"/>
                <w:szCs w:val="28"/>
              </w:rPr>
              <w:t>ФК-9. Здатність до апробації результатів наукового дослідження, їх поширення та впровадження у практику соціальної роботи.</w:t>
            </w:r>
          </w:p>
          <w:p w:rsidR="00552996" w:rsidRPr="00E51E4B" w:rsidRDefault="00552996" w:rsidP="00337570">
            <w:pPr>
              <w:spacing w:after="2"/>
              <w:jc w:val="both"/>
              <w:rPr>
                <w:rFonts w:ascii="Times New Roman" w:hAnsi="Times New Roman"/>
                <w:sz w:val="28"/>
                <w:szCs w:val="28"/>
              </w:rPr>
            </w:pPr>
            <w:r w:rsidRPr="00E51E4B">
              <w:rPr>
                <w:rFonts w:ascii="Times New Roman" w:hAnsi="Times New Roman"/>
                <w:sz w:val="28"/>
                <w:szCs w:val="28"/>
              </w:rPr>
              <w:t>ФК-10. Здатність до оволодіння методологією педагогічної та наукової діяльності за фахом.</w:t>
            </w:r>
          </w:p>
          <w:p w:rsidR="00552996" w:rsidRPr="00E51E4B" w:rsidRDefault="00552996" w:rsidP="000140F6">
            <w:pPr>
              <w:spacing w:after="37"/>
              <w:jc w:val="both"/>
              <w:rPr>
                <w:rFonts w:ascii="Times New Roman" w:hAnsi="Times New Roman"/>
                <w:sz w:val="28"/>
                <w:szCs w:val="28"/>
              </w:rPr>
            </w:pPr>
            <w:r w:rsidRPr="00E51E4B">
              <w:rPr>
                <w:rFonts w:ascii="Times New Roman" w:hAnsi="Times New Roman"/>
                <w:sz w:val="28"/>
                <w:szCs w:val="28"/>
              </w:rPr>
              <w:t>ФК-11. Здатність вибудовувати студентоцентровану взаємодію зі студентами, розвивати їх емоційний і соціальний інтелект, створювати позитивні міжособистісні відносини й доброзичливий психологічний клімат, підтримувати позитивну академічну атмосферу та культуру в ЗВО.</w:t>
            </w:r>
          </w:p>
          <w:p w:rsidR="00552996" w:rsidRPr="00E51E4B" w:rsidRDefault="00552996" w:rsidP="000140F6">
            <w:pPr>
              <w:spacing w:after="37"/>
              <w:jc w:val="both"/>
              <w:rPr>
                <w:rFonts w:ascii="Times New Roman" w:hAnsi="Times New Roman"/>
                <w:sz w:val="28"/>
                <w:szCs w:val="28"/>
              </w:rPr>
            </w:pPr>
            <w:r w:rsidRPr="00E51E4B">
              <w:rPr>
                <w:rFonts w:ascii="Times New Roman" w:hAnsi="Times New Roman"/>
                <w:sz w:val="28"/>
                <w:szCs w:val="28"/>
              </w:rPr>
              <w:t>ФК-12. Здатність професійно діагностувати, , проектувати та моделювати соціальні ситуації,  прогнозувати соціальну політику різних соціальних інститутів.</w:t>
            </w:r>
          </w:p>
          <w:p w:rsidR="00552996" w:rsidRPr="00E51E4B" w:rsidRDefault="00552996" w:rsidP="00337570">
            <w:pPr>
              <w:jc w:val="both"/>
              <w:rPr>
                <w:rFonts w:ascii="Times New Roman" w:hAnsi="Times New Roman"/>
                <w:sz w:val="28"/>
                <w:szCs w:val="28"/>
              </w:rPr>
            </w:pPr>
            <w:r w:rsidRPr="00E51E4B">
              <w:rPr>
                <w:rFonts w:ascii="Times New Roman" w:hAnsi="Times New Roman"/>
                <w:sz w:val="28"/>
                <w:szCs w:val="28"/>
              </w:rPr>
              <w:t>ФК-13. Здатність ефективно комунікувати з представниками різних соціальних інститутів, професійних груп різного рівня, налагоджувати взаємодію державних, громадських і комерційних організацій на підґрунті соціального партнерства.</w:t>
            </w:r>
          </w:p>
          <w:p w:rsidR="00552996" w:rsidRPr="00E51E4B" w:rsidRDefault="00552996" w:rsidP="00337570">
            <w:pPr>
              <w:jc w:val="both"/>
              <w:rPr>
                <w:rFonts w:ascii="Times New Roman" w:hAnsi="Times New Roman"/>
                <w:sz w:val="28"/>
                <w:szCs w:val="28"/>
              </w:rPr>
            </w:pPr>
            <w:r w:rsidRPr="00E51E4B">
              <w:rPr>
                <w:rFonts w:ascii="Times New Roman" w:hAnsi="Times New Roman"/>
                <w:sz w:val="28"/>
                <w:szCs w:val="28"/>
              </w:rPr>
              <w:t>ФК-14. Здатність організовувати спільну діяльність фахівців, ініціювати командоутворення, сприяти згуртуванню та підвищенню рівня мотивації до співпраці, фасилітувати процеси прийняття колективних рішень.</w:t>
            </w:r>
          </w:p>
          <w:p w:rsidR="00552996" w:rsidRPr="00E51E4B" w:rsidRDefault="00552996" w:rsidP="009A12D3">
            <w:pPr>
              <w:jc w:val="both"/>
            </w:pPr>
            <w:r w:rsidRPr="00E51E4B">
              <w:rPr>
                <w:rFonts w:ascii="Times New Roman" w:hAnsi="Times New Roman"/>
                <w:sz w:val="28"/>
                <w:szCs w:val="28"/>
              </w:rPr>
              <w:t>ФК-15. Здатність здійснювати моніторинг та оцінювання соціальних програм та проектів, спрямованих на покращення соціального добробуту вразливих груп.</w:t>
            </w:r>
          </w:p>
        </w:tc>
      </w:tr>
      <w:tr w:rsidR="00552996" w:rsidRPr="00E51E4B" w:rsidTr="002258A0">
        <w:tblPrEx>
          <w:tblCellMar>
            <w:top w:w="61" w:type="dxa"/>
            <w:bottom w:w="11" w:type="dxa"/>
            <w:right w:w="26" w:type="dxa"/>
          </w:tblCellMar>
        </w:tblPrEx>
        <w:trPr>
          <w:gridAfter w:val="1"/>
          <w:wAfter w:w="24" w:type="dxa"/>
          <w:trHeight w:val="460"/>
        </w:trPr>
        <w:tc>
          <w:tcPr>
            <w:tcW w:w="10063" w:type="dxa"/>
            <w:gridSpan w:val="5"/>
            <w:tcBorders>
              <w:top w:val="single" w:sz="4" w:space="0" w:color="000000"/>
              <w:left w:val="single" w:sz="4" w:space="0" w:color="000000"/>
              <w:bottom w:val="single" w:sz="4" w:space="0" w:color="000000"/>
              <w:right w:val="single" w:sz="4" w:space="0" w:color="000000"/>
            </w:tcBorders>
            <w:vAlign w:val="bottom"/>
          </w:tcPr>
          <w:p w:rsidR="00552996" w:rsidRPr="00F86BE5" w:rsidRDefault="00552996" w:rsidP="002E3D0A">
            <w:pPr>
              <w:pStyle w:val="Heading1"/>
              <w:spacing w:before="0"/>
              <w:jc w:val="center"/>
              <w:rPr>
                <w:rFonts w:ascii="Times New Roman" w:hAnsi="Times New Roman"/>
                <w:b/>
                <w:bCs/>
                <w:sz w:val="28"/>
                <w:szCs w:val="28"/>
              </w:rPr>
            </w:pPr>
            <w:bookmarkStart w:id="12" w:name="_Toc41337355"/>
            <w:bookmarkStart w:id="13" w:name="_Toc41555729"/>
            <w:r w:rsidRPr="00F86BE5">
              <w:rPr>
                <w:rFonts w:ascii="Times New Roman" w:hAnsi="Times New Roman"/>
                <w:b/>
                <w:bCs/>
                <w:color w:val="auto"/>
                <w:sz w:val="28"/>
                <w:szCs w:val="28"/>
              </w:rPr>
              <w:t>7 – Програмні результати навчання</w:t>
            </w:r>
            <w:bookmarkEnd w:id="12"/>
            <w:bookmarkEnd w:id="13"/>
          </w:p>
        </w:tc>
      </w:tr>
      <w:tr w:rsidR="00552996" w:rsidRPr="00E51E4B" w:rsidTr="002258A0">
        <w:tblPrEx>
          <w:tblCellMar>
            <w:top w:w="61" w:type="dxa"/>
            <w:bottom w:w="11" w:type="dxa"/>
            <w:right w:w="26" w:type="dxa"/>
          </w:tblCellMar>
        </w:tblPrEx>
        <w:trPr>
          <w:gridAfter w:val="1"/>
          <w:wAfter w:w="24" w:type="dxa"/>
          <w:trHeight w:val="650"/>
        </w:trPr>
        <w:tc>
          <w:tcPr>
            <w:tcW w:w="10063" w:type="dxa"/>
            <w:gridSpan w:val="5"/>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ПРН-1. Демонструвати системний науковий світогляд, професійну етику та загальний культурний кругозір.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ПРН-2. Застосовувати іноземні джерела при виконанні завдань науково-дослідної та прикладної діяльності, висловлюватися іноземною мовою, як усно, так і письмово.</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ПРН- 3. Демонструвати універсальні навички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управління науковими проектами та/або складення пропозицій щодо фінансування наукових досліджень, реєстрації прав інтелектуальної власності.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ПРН-4. Генерувати нові ідеї (креативність).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ПРН-5. Обирати та застосовувати інновації для інтеграції науки і практики, розв’язання суспільно значущих проблем.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ПРН-6. Практикувати пошук, самостійний відбір та обробку наукової інформації й емпіричних даних.</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ПРН- 7. Застосовувати категорійно-понятійний апарат, новітні теорії, концепції, технології та методи, необхідні для розв’язання комплексних проблем у галузі професійної діяльності.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ПРН-8. Використовувати загальнонаукові та спеціальні методи досліджень, які спрямовані на пізнання досліджуваних явищ та соціальних процесів.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ПРН-9. Виокремлювати актуальні соціальні проблеми та визначати їх структуру, взаємозв’язки чинників, проявів і наслідків як об’єкта наукового дослідження.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ПРН-10. Формулювати наукову проблему, розробляти концептуальні засади, висувати робочі гіпотези досліджуваної проблеми, обирати методи наукового дослідження у сфері соціальної роботи.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ПРН-11. Будувати тлумачно-інтерпретаційні моделі для пояснення соціальних явищ і процесів, переосмислювати наявні та створювати нові знання та/або професійні практики у сфері соціальної роботи.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ПРН-12. Дотримуватися етики наукового дослідження та деонтологічних принципів соціальної роботи.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ПРН-13. Розробляти та застосовувати інструментарій, проводити теоретичне та емпіричне дослідження, аналізувати й узагальнювати та презентувати його результати, обґрунтовувати висновки.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 xml:space="preserve">ПРН-14. Апробовувати результати наукового дослідження, поширювати та впроваджувати їх у практику соціальної роботи. </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ПРН-15. Володіти методологією педагогічної та наукової діяльності за фахом.</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ПРН-16. Розробляти критерії та показники ефективності професійної діяльності, застосовувати їх в оцінюванні виконаної роботи, пропонувати  рекомендації щодо забезпечення якості соціальних послуг та управлінських рішень.</w:t>
            </w:r>
          </w:p>
          <w:p w:rsidR="00552996" w:rsidRPr="00E51E4B" w:rsidRDefault="00552996" w:rsidP="00BA6916">
            <w:pPr>
              <w:jc w:val="both"/>
              <w:rPr>
                <w:rFonts w:ascii="Times New Roman" w:hAnsi="Times New Roman" w:cs="Times New Roman"/>
                <w:sz w:val="28"/>
                <w:szCs w:val="28"/>
              </w:rPr>
            </w:pPr>
            <w:r w:rsidRPr="00E51E4B">
              <w:rPr>
                <w:rFonts w:ascii="Times New Roman" w:hAnsi="Times New Roman" w:cs="Times New Roman"/>
                <w:sz w:val="28"/>
                <w:szCs w:val="28"/>
              </w:rPr>
              <w:t>ПРН-17. Розробляти соціальні проекти, спрямовані на залучення, оцінку, втручання щодо задоволення потреб індивідів,  сімей, окремих груп, організацій та громад, а також оцінювати їх результати.</w:t>
            </w:r>
          </w:p>
          <w:p w:rsidR="00552996" w:rsidRPr="00E51E4B" w:rsidRDefault="00552996" w:rsidP="00631A1C">
            <w:pPr>
              <w:jc w:val="both"/>
              <w:rPr>
                <w:rFonts w:ascii="Times New Roman" w:hAnsi="Times New Roman" w:cs="Times New Roman"/>
                <w:sz w:val="28"/>
                <w:szCs w:val="28"/>
              </w:rPr>
            </w:pPr>
            <w:r w:rsidRPr="00E51E4B">
              <w:rPr>
                <w:rFonts w:ascii="Times New Roman" w:hAnsi="Times New Roman" w:cs="Times New Roman"/>
                <w:sz w:val="28"/>
                <w:szCs w:val="28"/>
              </w:rPr>
              <w:t>ПРН-18. Самостійно будувати та підтримувати цілеспрямовані професійні взаємини з широким колом людей, представниками різних спільнот і організацій, аргументувати, переконувати, вести конструктивний діалог та дискусію, використовуючи засоби медіації, толерантно ставитися до альтернативних думок.</w:t>
            </w:r>
          </w:p>
        </w:tc>
      </w:tr>
      <w:tr w:rsidR="00552996" w:rsidRPr="00E51E4B" w:rsidTr="00791AAE">
        <w:tblPrEx>
          <w:tblCellMar>
            <w:top w:w="62" w:type="dxa"/>
            <w:bottom w:w="10" w:type="dxa"/>
          </w:tblCellMar>
        </w:tblPrEx>
        <w:trPr>
          <w:gridAfter w:val="1"/>
          <w:wAfter w:w="24" w:type="dxa"/>
          <w:trHeight w:val="207"/>
        </w:trPr>
        <w:tc>
          <w:tcPr>
            <w:tcW w:w="10063" w:type="dxa"/>
            <w:gridSpan w:val="5"/>
            <w:tcBorders>
              <w:top w:val="single" w:sz="4" w:space="0" w:color="000000"/>
              <w:left w:val="single" w:sz="4" w:space="0" w:color="000000"/>
              <w:bottom w:val="single" w:sz="4" w:space="0" w:color="000000"/>
              <w:right w:val="single" w:sz="4" w:space="0" w:color="000000"/>
            </w:tcBorders>
            <w:vAlign w:val="bottom"/>
          </w:tcPr>
          <w:p w:rsidR="00552996" w:rsidRPr="00F86BE5" w:rsidRDefault="00552996" w:rsidP="005E629D">
            <w:pPr>
              <w:pStyle w:val="Heading1"/>
              <w:spacing w:before="0"/>
              <w:jc w:val="center"/>
              <w:rPr>
                <w:rFonts w:ascii="Times New Roman" w:hAnsi="Times New Roman"/>
                <w:b/>
                <w:bCs/>
                <w:sz w:val="28"/>
                <w:szCs w:val="28"/>
              </w:rPr>
            </w:pPr>
            <w:bookmarkStart w:id="14" w:name="_Toc41337356"/>
            <w:bookmarkStart w:id="15" w:name="_Toc41555730"/>
            <w:r w:rsidRPr="00F86BE5">
              <w:rPr>
                <w:rFonts w:ascii="Times New Roman" w:hAnsi="Times New Roman"/>
                <w:b/>
                <w:bCs/>
                <w:color w:val="auto"/>
                <w:sz w:val="28"/>
                <w:szCs w:val="28"/>
              </w:rPr>
              <w:t>8 – Ресурсне забезпечення реалізації програми</w:t>
            </w:r>
            <w:bookmarkEnd w:id="14"/>
            <w:bookmarkEnd w:id="15"/>
          </w:p>
        </w:tc>
      </w:tr>
      <w:tr w:rsidR="00552996" w:rsidRPr="00E51E4B" w:rsidTr="002258A0">
        <w:tblPrEx>
          <w:tblCellMar>
            <w:top w:w="62" w:type="dxa"/>
            <w:bottom w:w="10" w:type="dxa"/>
          </w:tblCellMar>
        </w:tblPrEx>
        <w:trPr>
          <w:gridAfter w:val="1"/>
          <w:wAfter w:w="24" w:type="dxa"/>
          <w:trHeight w:val="508"/>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spacing w:line="259" w:lineRule="auto"/>
              <w:ind w:firstLine="0"/>
              <w:jc w:val="center"/>
              <w:rPr>
                <w:rFonts w:ascii="Times New Roman" w:hAnsi="Times New Roman"/>
                <w:sz w:val="28"/>
                <w:szCs w:val="28"/>
              </w:rPr>
            </w:pPr>
            <w:r w:rsidRPr="00E51E4B">
              <w:rPr>
                <w:rFonts w:ascii="Times New Roman" w:hAnsi="Times New Roman"/>
                <w:b/>
                <w:sz w:val="28"/>
                <w:szCs w:val="28"/>
              </w:rPr>
              <w:t>Кадрове забезпечення</w:t>
            </w:r>
          </w:p>
        </w:tc>
        <w:tc>
          <w:tcPr>
            <w:tcW w:w="6802"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spacing w:line="259" w:lineRule="auto"/>
              <w:jc w:val="both"/>
              <w:rPr>
                <w:rFonts w:ascii="Times New Roman" w:hAnsi="Times New Roman"/>
                <w:sz w:val="28"/>
                <w:szCs w:val="28"/>
              </w:rPr>
            </w:pPr>
            <w:r w:rsidRPr="00E51E4B">
              <w:rPr>
                <w:rFonts w:ascii="Times New Roman" w:hAnsi="Times New Roman"/>
                <w:sz w:val="28"/>
                <w:szCs w:val="28"/>
              </w:rPr>
              <w:t>Якісний склад науково-педагогічних працівників, які здійснюють професійну підготовку докторів філософії за освітньо-науковою програмою«Соціальне партнерство в системі соціальних інститутів», відповідає ліцензійним умовам. 100 % науково-педагогічних працівників, задіяних до викладання циклу дисциплін, що забезпечують спеціальні (фахові) компетентності доктора філософії, мають наукові ступені та вчені звання.</w:t>
            </w:r>
          </w:p>
          <w:p w:rsidR="00552996" w:rsidRPr="00E51E4B" w:rsidRDefault="00552996" w:rsidP="00BA6916">
            <w:pPr>
              <w:spacing w:line="259" w:lineRule="auto"/>
              <w:jc w:val="both"/>
              <w:rPr>
                <w:rFonts w:ascii="Times New Roman" w:hAnsi="Times New Roman"/>
                <w:sz w:val="28"/>
                <w:szCs w:val="28"/>
              </w:rPr>
            </w:pPr>
            <w:r w:rsidRPr="00E51E4B">
              <w:rPr>
                <w:rFonts w:ascii="Times New Roman" w:hAnsi="Times New Roman"/>
                <w:sz w:val="28"/>
                <w:szCs w:val="28"/>
              </w:rPr>
              <w:t>Науково-педагогічні працівники, що забезпечують викладання дисциплін цикл професійної підготовки:</w:t>
            </w:r>
          </w:p>
          <w:p w:rsidR="00552996" w:rsidRPr="00E51E4B" w:rsidRDefault="00552996" w:rsidP="00BA6916">
            <w:pPr>
              <w:spacing w:line="259" w:lineRule="auto"/>
              <w:jc w:val="both"/>
              <w:rPr>
                <w:rFonts w:ascii="Times New Roman" w:hAnsi="Times New Roman"/>
                <w:sz w:val="28"/>
                <w:szCs w:val="28"/>
              </w:rPr>
            </w:pPr>
            <w:r w:rsidRPr="00E51E4B">
              <w:rPr>
                <w:rFonts w:ascii="Times New Roman" w:hAnsi="Times New Roman"/>
                <w:sz w:val="28"/>
                <w:szCs w:val="28"/>
              </w:rPr>
              <w:t>– мають відповідні до Ліцензійних умов наукові ступені та підтверджений рівень наукової і професійної підготовки;</w:t>
            </w:r>
          </w:p>
          <w:p w:rsidR="00552996" w:rsidRPr="00E51E4B" w:rsidRDefault="00552996" w:rsidP="00BA6916">
            <w:pPr>
              <w:spacing w:line="259" w:lineRule="auto"/>
              <w:jc w:val="both"/>
              <w:rPr>
                <w:rFonts w:ascii="Times New Roman" w:hAnsi="Times New Roman"/>
                <w:sz w:val="28"/>
                <w:szCs w:val="28"/>
              </w:rPr>
            </w:pPr>
            <w:r w:rsidRPr="00E51E4B">
              <w:rPr>
                <w:rFonts w:ascii="Times New Roman" w:hAnsi="Times New Roman"/>
                <w:sz w:val="28"/>
                <w:szCs w:val="28"/>
              </w:rPr>
              <w:t>– за кваліфікацією відповідають профілю і напряму дисциплін, що викладаються;</w:t>
            </w:r>
          </w:p>
          <w:p w:rsidR="00552996" w:rsidRPr="00E51E4B" w:rsidRDefault="00552996" w:rsidP="00BA6916">
            <w:pPr>
              <w:spacing w:line="259" w:lineRule="auto"/>
              <w:jc w:val="both"/>
              <w:rPr>
                <w:rFonts w:ascii="Times New Roman" w:hAnsi="Times New Roman"/>
                <w:sz w:val="28"/>
                <w:szCs w:val="28"/>
              </w:rPr>
            </w:pPr>
            <w:r w:rsidRPr="00E51E4B">
              <w:rPr>
                <w:rFonts w:ascii="Times New Roman" w:hAnsi="Times New Roman"/>
                <w:sz w:val="28"/>
                <w:szCs w:val="28"/>
              </w:rPr>
              <w:t>– мають необхідний стаж науково-педагогічної роботи.</w:t>
            </w:r>
          </w:p>
          <w:p w:rsidR="00552996" w:rsidRPr="00E51E4B" w:rsidRDefault="00552996" w:rsidP="00BA6916">
            <w:pPr>
              <w:spacing w:line="259" w:lineRule="auto"/>
              <w:jc w:val="both"/>
              <w:rPr>
                <w:rFonts w:ascii="Times New Roman" w:hAnsi="Times New Roman"/>
                <w:sz w:val="28"/>
                <w:szCs w:val="28"/>
              </w:rPr>
            </w:pPr>
            <w:r w:rsidRPr="00E51E4B">
              <w:rPr>
                <w:rFonts w:ascii="Times New Roman" w:hAnsi="Times New Roman"/>
                <w:sz w:val="28"/>
                <w:szCs w:val="28"/>
              </w:rPr>
              <w:t>Відповідно до Закону України «Про вищу освіту» забезпечується підвищення кваліфікації та стажування науково-педагогічних працівників.</w:t>
            </w:r>
          </w:p>
          <w:p w:rsidR="00552996" w:rsidRPr="00E51E4B" w:rsidRDefault="00552996" w:rsidP="00BA6916">
            <w:pPr>
              <w:spacing w:line="259" w:lineRule="auto"/>
              <w:jc w:val="both"/>
              <w:rPr>
                <w:rFonts w:ascii="Times New Roman" w:hAnsi="Times New Roman"/>
                <w:sz w:val="28"/>
                <w:szCs w:val="28"/>
              </w:rPr>
            </w:pPr>
            <w:r w:rsidRPr="00E51E4B">
              <w:rPr>
                <w:rFonts w:ascii="Times New Roman" w:hAnsi="Times New Roman"/>
                <w:sz w:val="28"/>
                <w:szCs w:val="28"/>
              </w:rPr>
              <w:t>До організації навчального процесу залучаються фахівці з досвідом дослідницької, управлінської, інноваційної, творчої роботи.</w:t>
            </w:r>
          </w:p>
          <w:p w:rsidR="00552996" w:rsidRPr="00E51E4B" w:rsidRDefault="00552996" w:rsidP="00BA6916">
            <w:pPr>
              <w:spacing w:line="259" w:lineRule="auto"/>
              <w:jc w:val="both"/>
              <w:rPr>
                <w:rFonts w:ascii="Times New Roman" w:hAnsi="Times New Roman"/>
                <w:sz w:val="28"/>
                <w:szCs w:val="28"/>
              </w:rPr>
            </w:pPr>
            <w:r w:rsidRPr="00E51E4B">
              <w:rPr>
                <w:rFonts w:ascii="Times New Roman" w:hAnsi="Times New Roman"/>
                <w:sz w:val="28"/>
                <w:szCs w:val="28"/>
              </w:rPr>
              <w:t>Поширеною практикою є проведення гостьових лекцій, консультування при підготовці кваліфікаційних робіт провідними вітчизняними та зарубіжними фахівцями з соціальної роботи.</w:t>
            </w:r>
          </w:p>
        </w:tc>
      </w:tr>
      <w:tr w:rsidR="00552996" w:rsidRPr="00E51E4B" w:rsidTr="002258A0">
        <w:tblPrEx>
          <w:tblCellMar>
            <w:top w:w="62" w:type="dxa"/>
            <w:bottom w:w="10" w:type="dxa"/>
          </w:tblCellMar>
        </w:tblPrEx>
        <w:trPr>
          <w:gridAfter w:val="1"/>
          <w:wAfter w:w="24" w:type="dxa"/>
          <w:trHeight w:val="1628"/>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Матеріально-технічне забезпечення</w:t>
            </w:r>
          </w:p>
        </w:tc>
        <w:tc>
          <w:tcPr>
            <w:tcW w:w="6802"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337570">
            <w:pPr>
              <w:jc w:val="both"/>
              <w:rPr>
                <w:rFonts w:ascii="Times New Roman" w:hAnsi="Times New Roman"/>
                <w:sz w:val="28"/>
                <w:szCs w:val="28"/>
              </w:rPr>
            </w:pPr>
            <w:r w:rsidRPr="00E51E4B">
              <w:rPr>
                <w:rFonts w:ascii="Times New Roman" w:hAnsi="Times New Roman"/>
                <w:sz w:val="28"/>
                <w:szCs w:val="28"/>
              </w:rPr>
              <w:t>Навчальні приміщення, комп’ютерні робочі місця, доступ до системи дистанційного навчання, MicrosoftOffice 365, мультимедійні класи дозволяють повністю забезпечити освітній процес протягом усього циклу підготовки за освітньо-науковою програмою.</w:t>
            </w:r>
          </w:p>
        </w:tc>
      </w:tr>
      <w:tr w:rsidR="00552996" w:rsidRPr="00E51E4B" w:rsidTr="002258A0">
        <w:tblPrEx>
          <w:tblCellMar>
            <w:top w:w="62" w:type="dxa"/>
            <w:bottom w:w="10" w:type="dxa"/>
          </w:tblCellMar>
        </w:tblPrEx>
        <w:trPr>
          <w:gridAfter w:val="1"/>
          <w:wAfter w:w="24" w:type="dxa"/>
          <w:trHeight w:val="494"/>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B36A49">
            <w:pPr>
              <w:ind w:firstLine="0"/>
              <w:jc w:val="center"/>
              <w:rPr>
                <w:rFonts w:ascii="Times New Roman" w:hAnsi="Times New Roman"/>
                <w:sz w:val="28"/>
                <w:szCs w:val="28"/>
              </w:rPr>
            </w:pPr>
            <w:r w:rsidRPr="00E51E4B">
              <w:rPr>
                <w:rFonts w:ascii="Times New Roman" w:hAnsi="Times New Roman"/>
                <w:b/>
                <w:sz w:val="28"/>
                <w:szCs w:val="28"/>
              </w:rPr>
              <w:t>Інформаційне та навчально-методичне забезпечення</w:t>
            </w:r>
          </w:p>
        </w:tc>
        <w:tc>
          <w:tcPr>
            <w:tcW w:w="6802"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1D609A">
            <w:pPr>
              <w:spacing w:line="259" w:lineRule="auto"/>
              <w:jc w:val="both"/>
              <w:rPr>
                <w:rFonts w:ascii="Times New Roman" w:hAnsi="Times New Roman"/>
                <w:sz w:val="28"/>
                <w:szCs w:val="28"/>
                <w:lang w:val="ru-RU"/>
              </w:rPr>
            </w:pPr>
            <w:r w:rsidRPr="00E51E4B">
              <w:rPr>
                <w:rFonts w:ascii="Times New Roman" w:hAnsi="Times New Roman"/>
                <w:sz w:val="28"/>
                <w:szCs w:val="28"/>
                <w:lang w:val="ru-RU"/>
              </w:rPr>
              <w:t xml:space="preserve">Офіційний веб-сайт </w:t>
            </w:r>
            <w:hyperlink r:id="rId5" w:history="1">
              <w:r w:rsidRPr="00E51E4B">
                <w:rPr>
                  <w:rStyle w:val="Hyperlink"/>
                  <w:rFonts w:ascii="Times New Roman" w:hAnsi="Times New Roman" w:cs="Calibri"/>
                  <w:color w:val="auto"/>
                  <w:sz w:val="28"/>
                  <w:szCs w:val="28"/>
                  <w:lang w:val="ru-RU"/>
                </w:rPr>
                <w:t>https://eenu.edu.ua/uk</w:t>
              </w:r>
            </w:hyperlink>
            <w:r w:rsidRPr="00E51E4B">
              <w:rPr>
                <w:rFonts w:ascii="Times New Roman" w:hAnsi="Times New Roman"/>
                <w:sz w:val="28"/>
                <w:szCs w:val="28"/>
                <w:lang w:val="ru-RU"/>
              </w:rPr>
              <w:t>містить інформацію про:</w:t>
            </w:r>
          </w:p>
          <w:p w:rsidR="00552996" w:rsidRPr="00E51E4B" w:rsidRDefault="00552996" w:rsidP="001D609A">
            <w:pPr>
              <w:spacing w:line="259" w:lineRule="auto"/>
              <w:jc w:val="both"/>
              <w:rPr>
                <w:rFonts w:ascii="Times New Roman" w:hAnsi="Times New Roman"/>
                <w:sz w:val="28"/>
                <w:szCs w:val="28"/>
                <w:lang w:val="ru-RU"/>
              </w:rPr>
            </w:pPr>
            <w:r w:rsidRPr="00E51E4B">
              <w:rPr>
                <w:rFonts w:ascii="Times New Roman" w:hAnsi="Times New Roman"/>
                <w:sz w:val="28"/>
                <w:szCs w:val="28"/>
                <w:lang w:val="ru-RU"/>
              </w:rPr>
              <w:t>- освітні програми, навчальну, наукову і організаційну діяльність, структурні підрозділи, правила прийому, контакти.</w:t>
            </w:r>
          </w:p>
          <w:p w:rsidR="00552996" w:rsidRPr="00E51E4B" w:rsidRDefault="00552996" w:rsidP="001D609A">
            <w:pPr>
              <w:spacing w:line="259" w:lineRule="auto"/>
              <w:jc w:val="both"/>
              <w:rPr>
                <w:rFonts w:ascii="Times New Roman" w:hAnsi="Times New Roman"/>
                <w:sz w:val="28"/>
                <w:szCs w:val="28"/>
                <w:lang w:val="ru-RU"/>
              </w:rPr>
            </w:pPr>
            <w:r w:rsidRPr="00E51E4B">
              <w:rPr>
                <w:rFonts w:ascii="Times New Roman" w:hAnsi="Times New Roman"/>
                <w:sz w:val="28"/>
                <w:szCs w:val="28"/>
                <w:lang w:val="ru-RU"/>
              </w:rPr>
              <w:t>- матеріали навчально-методичного забезпечення освітньої програми викладені на веб-сайті кафедри соціальної роботи та педагогіки вищої школи: https://eenu.edu.ua/uk/chairs/cocialnoyi-roboti-ta-pedagogiki-vishchoyi-shkoli</w:t>
            </w:r>
          </w:p>
          <w:p w:rsidR="00552996" w:rsidRPr="00E51E4B" w:rsidRDefault="00552996" w:rsidP="001D609A">
            <w:pPr>
              <w:spacing w:line="259" w:lineRule="auto"/>
              <w:jc w:val="both"/>
              <w:rPr>
                <w:rFonts w:ascii="Times New Roman" w:hAnsi="Times New Roman"/>
                <w:sz w:val="28"/>
                <w:szCs w:val="28"/>
                <w:lang w:val="ru-RU"/>
              </w:rPr>
            </w:pPr>
            <w:r w:rsidRPr="00E51E4B">
              <w:rPr>
                <w:rFonts w:ascii="Times New Roman" w:hAnsi="Times New Roman"/>
                <w:sz w:val="28"/>
                <w:szCs w:val="28"/>
                <w:lang w:val="ru-RU"/>
              </w:rPr>
              <w:t>Всі ресурси бібліотеки доступні через сайти університету:</w:t>
            </w:r>
          </w:p>
          <w:p w:rsidR="00552996" w:rsidRPr="00E51E4B" w:rsidRDefault="00552996" w:rsidP="00EF7B19">
            <w:pPr>
              <w:spacing w:line="259" w:lineRule="auto"/>
              <w:jc w:val="both"/>
              <w:rPr>
                <w:rFonts w:ascii="Times New Roman" w:hAnsi="Times New Roman"/>
                <w:sz w:val="28"/>
                <w:szCs w:val="28"/>
                <w:lang w:val="ru-RU"/>
              </w:rPr>
            </w:pPr>
            <w:r w:rsidRPr="00E51E4B">
              <w:rPr>
                <w:rFonts w:ascii="Times New Roman" w:hAnsi="Times New Roman"/>
                <w:sz w:val="28"/>
                <w:szCs w:val="28"/>
                <w:lang w:val="ru-RU"/>
              </w:rPr>
              <w:t>http://library.eenu.edu.ua/</w:t>
            </w:r>
          </w:p>
          <w:p w:rsidR="00552996" w:rsidRPr="00E51E4B" w:rsidRDefault="00552996" w:rsidP="001D609A">
            <w:pPr>
              <w:spacing w:line="259" w:lineRule="auto"/>
              <w:jc w:val="both"/>
              <w:rPr>
                <w:rFonts w:ascii="Times New Roman" w:hAnsi="Times New Roman"/>
                <w:sz w:val="28"/>
                <w:szCs w:val="28"/>
                <w:lang w:val="ru-RU"/>
              </w:rPr>
            </w:pPr>
            <w:hyperlink r:id="rId6" w:history="1">
              <w:r w:rsidRPr="00E51E4B">
                <w:rPr>
                  <w:rStyle w:val="Hyperlink"/>
                  <w:rFonts w:ascii="Times New Roman" w:hAnsi="Times New Roman" w:cs="Calibri"/>
                  <w:color w:val="auto"/>
                  <w:sz w:val="28"/>
                  <w:szCs w:val="28"/>
                  <w:u w:val="none"/>
                  <w:lang w:val="ru-RU"/>
                </w:rPr>
                <w:t>https://eenu.edu.ua/uk/structure/biblioteka-snu-imeni-lesi-ukrayinki</w:t>
              </w:r>
            </w:hyperlink>
          </w:p>
          <w:p w:rsidR="00552996" w:rsidRPr="00E51E4B" w:rsidRDefault="00552996" w:rsidP="00EF7B19">
            <w:pPr>
              <w:spacing w:line="259" w:lineRule="auto"/>
              <w:jc w:val="both"/>
              <w:rPr>
                <w:rFonts w:ascii="Times New Roman" w:hAnsi="Times New Roman"/>
                <w:sz w:val="28"/>
                <w:szCs w:val="28"/>
                <w:lang w:val="ru-RU"/>
              </w:rPr>
            </w:pPr>
            <w:r w:rsidRPr="00E51E4B">
              <w:rPr>
                <w:rFonts w:ascii="Times New Roman" w:hAnsi="Times New Roman"/>
                <w:sz w:val="28"/>
                <w:szCs w:val="28"/>
                <w:lang w:val="ru-RU"/>
              </w:rPr>
              <w:t>Читальні зали та навчальні корпуси забезпечені вільним доступом до мережі Інтернет.</w:t>
            </w:r>
          </w:p>
          <w:p w:rsidR="00552996" w:rsidRPr="00E51E4B" w:rsidRDefault="00552996" w:rsidP="00810FE8">
            <w:pPr>
              <w:spacing w:line="259" w:lineRule="auto"/>
              <w:jc w:val="both"/>
              <w:rPr>
                <w:rFonts w:ascii="Times New Roman" w:hAnsi="Times New Roman"/>
                <w:sz w:val="28"/>
                <w:szCs w:val="28"/>
              </w:rPr>
            </w:pPr>
            <w:r w:rsidRPr="00E51E4B">
              <w:rPr>
                <w:rFonts w:ascii="Times New Roman" w:hAnsi="Times New Roman"/>
                <w:sz w:val="28"/>
                <w:szCs w:val="28"/>
              </w:rPr>
              <w:t xml:space="preserve">Бібліотека має інституційний репозитарій </w:t>
            </w:r>
            <w:r w:rsidRPr="00E51E4B">
              <w:rPr>
                <w:rFonts w:ascii="Times New Roman" w:hAnsi="Times New Roman"/>
                <w:sz w:val="28"/>
                <w:szCs w:val="28"/>
                <w:lang w:val="ru-RU"/>
              </w:rPr>
              <w:t>http://esnuir.eenu.edu.ua/</w:t>
            </w:r>
            <w:r w:rsidRPr="00E51E4B">
              <w:rPr>
                <w:rFonts w:ascii="Times New Roman" w:hAnsi="Times New Roman"/>
                <w:sz w:val="28"/>
                <w:szCs w:val="28"/>
              </w:rPr>
              <w:t>та он-лайн каталог ресурсів відкритого доступу до цифрової бібліотеки АСМ (</w:t>
            </w:r>
            <w:r w:rsidRPr="00E51E4B">
              <w:rPr>
                <w:rFonts w:ascii="Times New Roman" w:hAnsi="Times New Roman"/>
                <w:sz w:val="28"/>
                <w:szCs w:val="28"/>
                <w:lang w:val="en-US"/>
              </w:rPr>
              <w:t>https</w:t>
            </w:r>
            <w:r w:rsidRPr="00E51E4B">
              <w:rPr>
                <w:rFonts w:ascii="Times New Roman" w:hAnsi="Times New Roman"/>
                <w:sz w:val="28"/>
                <w:szCs w:val="28"/>
              </w:rPr>
              <w:t xml:space="preserve"> //</w:t>
            </w:r>
            <w:r w:rsidRPr="00E51E4B">
              <w:rPr>
                <w:rFonts w:ascii="Times New Roman" w:hAnsi="Times New Roman"/>
                <w:sz w:val="28"/>
                <w:szCs w:val="28"/>
                <w:lang w:val="en-US"/>
              </w:rPr>
              <w:t>dl</w:t>
            </w:r>
            <w:r w:rsidRPr="00E51E4B">
              <w:rPr>
                <w:rFonts w:ascii="Times New Roman" w:hAnsi="Times New Roman"/>
                <w:sz w:val="28"/>
                <w:szCs w:val="28"/>
              </w:rPr>
              <w:t>.</w:t>
            </w:r>
            <w:r w:rsidRPr="00E51E4B">
              <w:rPr>
                <w:rFonts w:ascii="Times New Roman" w:hAnsi="Times New Roman"/>
                <w:sz w:val="28"/>
                <w:szCs w:val="28"/>
                <w:lang w:val="en-US"/>
              </w:rPr>
              <w:t>acm</w:t>
            </w:r>
            <w:r w:rsidRPr="00E51E4B">
              <w:rPr>
                <w:rFonts w:ascii="Times New Roman" w:hAnsi="Times New Roman"/>
                <w:sz w:val="28"/>
                <w:szCs w:val="28"/>
              </w:rPr>
              <w:t>.</w:t>
            </w:r>
            <w:r w:rsidRPr="00E51E4B">
              <w:rPr>
                <w:rFonts w:ascii="Times New Roman" w:hAnsi="Times New Roman"/>
                <w:sz w:val="28"/>
                <w:szCs w:val="28"/>
                <w:lang w:val="en-US"/>
              </w:rPr>
              <w:t>org</w:t>
            </w:r>
            <w:r w:rsidRPr="00E51E4B">
              <w:rPr>
                <w:rFonts w:ascii="Times New Roman" w:hAnsi="Times New Roman"/>
                <w:sz w:val="28"/>
                <w:szCs w:val="28"/>
              </w:rPr>
              <w:t xml:space="preserve">/), </w:t>
            </w:r>
            <w:r w:rsidRPr="00E51E4B">
              <w:rPr>
                <w:rFonts w:ascii="Times New Roman" w:hAnsi="Times New Roman"/>
                <w:bCs/>
                <w:sz w:val="28"/>
                <w:szCs w:val="28"/>
              </w:rPr>
              <w:t xml:space="preserve">до наукометричних баз: </w:t>
            </w:r>
            <w:r w:rsidRPr="00E51E4B">
              <w:rPr>
                <w:rFonts w:ascii="Times New Roman" w:hAnsi="Times New Roman"/>
                <w:bCs/>
                <w:sz w:val="28"/>
                <w:szCs w:val="28"/>
                <w:lang w:val="en-US"/>
              </w:rPr>
              <w:t>Scopus</w:t>
            </w:r>
            <w:r w:rsidRPr="00E51E4B">
              <w:rPr>
                <w:rFonts w:ascii="Times New Roman" w:hAnsi="Times New Roman"/>
                <w:bCs/>
                <w:sz w:val="28"/>
                <w:szCs w:val="28"/>
              </w:rPr>
              <w:t xml:space="preserve">; </w:t>
            </w:r>
            <w:r w:rsidRPr="00E51E4B">
              <w:rPr>
                <w:rFonts w:ascii="Times New Roman" w:hAnsi="Times New Roman"/>
                <w:bCs/>
                <w:sz w:val="28"/>
                <w:szCs w:val="28"/>
                <w:lang w:val="en-US"/>
              </w:rPr>
              <w:t>WebofScience</w:t>
            </w:r>
            <w:r w:rsidRPr="00E51E4B">
              <w:rPr>
                <w:rFonts w:ascii="Times New Roman" w:hAnsi="Times New Roman"/>
                <w:bCs/>
                <w:i/>
                <w:iCs/>
                <w:sz w:val="28"/>
                <w:szCs w:val="28"/>
              </w:rPr>
              <w:t xml:space="preserve">  та до контенту  Springer. </w:t>
            </w:r>
            <w:r w:rsidRPr="00E51E4B">
              <w:rPr>
                <w:rFonts w:ascii="Times New Roman" w:hAnsi="Times New Roman"/>
                <w:bCs/>
                <w:iCs/>
                <w:sz w:val="28"/>
                <w:szCs w:val="28"/>
              </w:rPr>
              <w:t>У рамках проекту  «Students'Mobility Capacity Buildingin Higher Educationin Ukraine and Serbia / MILETUS» програми ERASMUS+ для науковців та студентів університету відкрито доступ до  SpringerLink's eBook collection - Education</w:t>
            </w:r>
            <w:r w:rsidRPr="00E51E4B">
              <w:rPr>
                <w:rFonts w:ascii="Times New Roman" w:hAnsi="Times New Roman"/>
                <w:b/>
                <w:bCs/>
                <w:iCs/>
                <w:sz w:val="28"/>
                <w:szCs w:val="28"/>
              </w:rPr>
              <w:t xml:space="preserve">. </w:t>
            </w:r>
          </w:p>
        </w:tc>
      </w:tr>
      <w:tr w:rsidR="00552996" w:rsidRPr="00E51E4B" w:rsidTr="00791AAE">
        <w:tblPrEx>
          <w:tblCellMar>
            <w:top w:w="62" w:type="dxa"/>
            <w:bottom w:w="10" w:type="dxa"/>
          </w:tblCellMar>
        </w:tblPrEx>
        <w:trPr>
          <w:gridAfter w:val="1"/>
          <w:wAfter w:w="24" w:type="dxa"/>
          <w:trHeight w:val="84"/>
        </w:trPr>
        <w:tc>
          <w:tcPr>
            <w:tcW w:w="10063" w:type="dxa"/>
            <w:gridSpan w:val="5"/>
            <w:tcBorders>
              <w:top w:val="single" w:sz="4" w:space="0" w:color="000000"/>
              <w:left w:val="single" w:sz="4" w:space="0" w:color="000000"/>
              <w:bottom w:val="single" w:sz="4" w:space="0" w:color="000000"/>
              <w:right w:val="single" w:sz="4" w:space="0" w:color="000000"/>
            </w:tcBorders>
            <w:vAlign w:val="bottom"/>
          </w:tcPr>
          <w:p w:rsidR="00552996" w:rsidRPr="00F86BE5" w:rsidRDefault="00552996" w:rsidP="005E629D">
            <w:pPr>
              <w:pStyle w:val="Heading1"/>
              <w:spacing w:before="0"/>
              <w:jc w:val="center"/>
              <w:rPr>
                <w:rFonts w:ascii="Times New Roman" w:hAnsi="Times New Roman"/>
                <w:b/>
                <w:bCs/>
                <w:sz w:val="28"/>
                <w:szCs w:val="28"/>
              </w:rPr>
            </w:pPr>
            <w:bookmarkStart w:id="16" w:name="_Toc41337357"/>
            <w:bookmarkStart w:id="17" w:name="_Toc41555731"/>
            <w:r w:rsidRPr="00F86BE5">
              <w:rPr>
                <w:rFonts w:ascii="Times New Roman" w:hAnsi="Times New Roman"/>
                <w:b/>
                <w:bCs/>
                <w:color w:val="auto"/>
                <w:sz w:val="28"/>
                <w:szCs w:val="28"/>
              </w:rPr>
              <w:t>9 – Академічна мобільність</w:t>
            </w:r>
            <w:bookmarkEnd w:id="16"/>
            <w:bookmarkEnd w:id="17"/>
          </w:p>
        </w:tc>
      </w:tr>
      <w:tr w:rsidR="00552996" w:rsidRPr="00E51E4B" w:rsidTr="002258A0">
        <w:tblPrEx>
          <w:tblCellMar>
            <w:top w:w="62" w:type="dxa"/>
            <w:bottom w:w="10" w:type="dxa"/>
          </w:tblCellMar>
        </w:tblPrEx>
        <w:trPr>
          <w:gridAfter w:val="1"/>
          <w:wAfter w:w="24" w:type="dxa"/>
          <w:trHeight w:val="97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037A42">
            <w:pPr>
              <w:ind w:firstLine="0"/>
              <w:jc w:val="center"/>
              <w:rPr>
                <w:rFonts w:ascii="Times New Roman" w:hAnsi="Times New Roman"/>
                <w:b/>
                <w:sz w:val="28"/>
                <w:szCs w:val="28"/>
              </w:rPr>
            </w:pPr>
            <w:r w:rsidRPr="00E51E4B">
              <w:rPr>
                <w:rFonts w:ascii="Times New Roman" w:hAnsi="Times New Roman"/>
                <w:b/>
                <w:sz w:val="28"/>
                <w:szCs w:val="28"/>
              </w:rPr>
              <w:t>Національна кредитна мобільність</w:t>
            </w:r>
          </w:p>
        </w:tc>
        <w:tc>
          <w:tcPr>
            <w:tcW w:w="6802"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B562B0">
            <w:pPr>
              <w:tabs>
                <w:tab w:val="left" w:pos="930"/>
              </w:tabs>
              <w:jc w:val="both"/>
              <w:rPr>
                <w:rFonts w:ascii="Times New Roman" w:hAnsi="Times New Roman"/>
                <w:sz w:val="28"/>
                <w:szCs w:val="28"/>
              </w:rPr>
            </w:pPr>
            <w:r w:rsidRPr="00E51E4B">
              <w:rPr>
                <w:rFonts w:ascii="Times New Roman" w:hAnsi="Times New Roman"/>
                <w:sz w:val="28"/>
                <w:szCs w:val="28"/>
              </w:rPr>
              <w:t xml:space="preserve">Регламентується Постановою КМУ №579 «Про затвердження Положення про порядок реалізації права на академічну мобільність» від 12 серпня 2015 р. </w:t>
            </w:r>
          </w:p>
          <w:p w:rsidR="00552996" w:rsidRPr="00E51E4B" w:rsidRDefault="00552996" w:rsidP="00B562B0">
            <w:pPr>
              <w:tabs>
                <w:tab w:val="left" w:pos="930"/>
              </w:tabs>
              <w:jc w:val="both"/>
              <w:rPr>
                <w:rFonts w:ascii="Times New Roman" w:hAnsi="Times New Roman"/>
                <w:sz w:val="28"/>
                <w:szCs w:val="28"/>
              </w:rPr>
            </w:pPr>
            <w:r w:rsidRPr="00E51E4B">
              <w:rPr>
                <w:rFonts w:ascii="Times New Roman" w:hAnsi="Times New Roman"/>
                <w:sz w:val="28"/>
                <w:szCs w:val="28"/>
              </w:rPr>
              <w:t>Може здійснюватися у закладах вищої освіти (наукових установах) – партнерах СНУ імені Лесі Українки на основі двосторонніх договорів в межах України.</w:t>
            </w:r>
          </w:p>
        </w:tc>
      </w:tr>
      <w:tr w:rsidR="00552996" w:rsidRPr="00E51E4B" w:rsidTr="002258A0">
        <w:tblPrEx>
          <w:tblCellMar>
            <w:top w:w="62" w:type="dxa"/>
            <w:bottom w:w="10" w:type="dxa"/>
          </w:tblCellMar>
        </w:tblPrEx>
        <w:trPr>
          <w:gridAfter w:val="1"/>
          <w:wAfter w:w="24" w:type="dxa"/>
          <w:trHeight w:val="97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037A42">
            <w:pPr>
              <w:ind w:firstLine="0"/>
              <w:jc w:val="center"/>
              <w:rPr>
                <w:rFonts w:ascii="Times New Roman" w:hAnsi="Times New Roman"/>
                <w:b/>
                <w:sz w:val="28"/>
                <w:szCs w:val="28"/>
              </w:rPr>
            </w:pPr>
            <w:r w:rsidRPr="00E51E4B">
              <w:rPr>
                <w:rFonts w:ascii="Times New Roman" w:hAnsi="Times New Roman"/>
                <w:b/>
                <w:sz w:val="28"/>
                <w:szCs w:val="28"/>
              </w:rPr>
              <w:t>Міжнародна кредитна мобільність</w:t>
            </w:r>
          </w:p>
        </w:tc>
        <w:tc>
          <w:tcPr>
            <w:tcW w:w="6802" w:type="dxa"/>
            <w:gridSpan w:val="3"/>
            <w:tcBorders>
              <w:top w:val="single" w:sz="4" w:space="0" w:color="000000"/>
              <w:left w:val="single" w:sz="4" w:space="0" w:color="000000"/>
              <w:bottom w:val="single" w:sz="4" w:space="0" w:color="000000"/>
              <w:right w:val="single" w:sz="4" w:space="0" w:color="000000"/>
            </w:tcBorders>
          </w:tcPr>
          <w:p w:rsidR="00552996" w:rsidRPr="00E51E4B" w:rsidRDefault="00552996" w:rsidP="00810FE8">
            <w:pPr>
              <w:spacing w:after="241"/>
              <w:ind w:right="-11"/>
              <w:jc w:val="both"/>
              <w:rPr>
                <w:rFonts w:ascii="Times New Roman" w:hAnsi="Times New Roman"/>
                <w:sz w:val="28"/>
                <w:szCs w:val="28"/>
              </w:rPr>
            </w:pPr>
            <w:r w:rsidRPr="00E51E4B">
              <w:rPr>
                <w:rFonts w:ascii="Times New Roman" w:hAnsi="Times New Roman"/>
                <w:sz w:val="28"/>
                <w:szCs w:val="28"/>
              </w:rPr>
              <w:t>Участь у міжнародних програмах «Горизонт 2020», «Еразмус +», індивідуальна академічна мобільність. У  рамках програми ЄС Еразмус+ на основі двосторонніх договорів між СНУ імені Лесі Українки та навчальними закладами країн-партнерів. Положення про порядок реалізації права на академічну мобільність учасників освітнього процесу Східноєвропейського національного університету імені Лесі Українки (від  02  жовтня  2017 р.).</w:t>
            </w:r>
          </w:p>
        </w:tc>
      </w:tr>
    </w:tbl>
    <w:p w:rsidR="00552996" w:rsidRPr="00E51E4B" w:rsidRDefault="00552996" w:rsidP="0076545E">
      <w:pPr>
        <w:spacing w:after="241"/>
        <w:ind w:right="-11"/>
        <w:jc w:val="both"/>
        <w:rPr>
          <w:rFonts w:ascii="Times New Roman" w:hAnsi="Times New Roman"/>
          <w:b/>
          <w:sz w:val="28"/>
          <w:szCs w:val="28"/>
        </w:rPr>
      </w:pPr>
    </w:p>
    <w:p w:rsidR="00552996" w:rsidRPr="00E51E4B" w:rsidRDefault="00552996" w:rsidP="00791AAE">
      <w:pPr>
        <w:pStyle w:val="Heading1"/>
        <w:jc w:val="both"/>
        <w:rPr>
          <w:rFonts w:ascii="Times New Roman" w:hAnsi="Times New Roman"/>
          <w:b/>
          <w:bCs/>
          <w:color w:val="auto"/>
          <w:sz w:val="28"/>
          <w:szCs w:val="28"/>
        </w:rPr>
      </w:pPr>
      <w:bookmarkStart w:id="18" w:name="_Toc41337358"/>
      <w:bookmarkStart w:id="19" w:name="_Toc41555732"/>
      <w:r w:rsidRPr="00E51E4B">
        <w:rPr>
          <w:rFonts w:ascii="Times New Roman" w:hAnsi="Times New Roman"/>
          <w:b/>
          <w:bCs/>
          <w:color w:val="auto"/>
          <w:sz w:val="28"/>
          <w:szCs w:val="28"/>
        </w:rPr>
        <w:t>2.Перелік компонентів освітньо-наукової програми та їх логічна послідовність</w:t>
      </w:r>
      <w:bookmarkEnd w:id="18"/>
      <w:bookmarkEnd w:id="19"/>
    </w:p>
    <w:p w:rsidR="00552996" w:rsidRPr="00E51E4B" w:rsidRDefault="00552996" w:rsidP="00791AAE">
      <w:pPr>
        <w:pStyle w:val="Heading1"/>
        <w:jc w:val="both"/>
        <w:rPr>
          <w:rFonts w:ascii="Times New Roman" w:hAnsi="Times New Roman"/>
          <w:b/>
          <w:bCs/>
          <w:color w:val="auto"/>
          <w:sz w:val="28"/>
          <w:szCs w:val="28"/>
        </w:rPr>
      </w:pPr>
      <w:bookmarkStart w:id="20" w:name="_Toc41337359"/>
      <w:bookmarkStart w:id="21" w:name="_Toc41555733"/>
      <w:r w:rsidRPr="00E51E4B">
        <w:rPr>
          <w:rFonts w:ascii="Times New Roman" w:hAnsi="Times New Roman"/>
          <w:b/>
          <w:bCs/>
          <w:color w:val="auto"/>
          <w:sz w:val="28"/>
          <w:szCs w:val="28"/>
        </w:rPr>
        <w:t>2.1. Перелік компонентів освітньо-наукової програми</w:t>
      </w:r>
      <w:bookmarkEnd w:id="20"/>
      <w:bookmarkEnd w:id="21"/>
    </w:p>
    <w:tbl>
      <w:tblPr>
        <w:tblW w:w="9780" w:type="dxa"/>
        <w:tblInd w:w="-140" w:type="dxa"/>
        <w:tblCellMar>
          <w:left w:w="106" w:type="dxa"/>
          <w:right w:w="76" w:type="dxa"/>
        </w:tblCellMar>
        <w:tblLook w:val="00A0"/>
      </w:tblPr>
      <w:tblGrid>
        <w:gridCol w:w="1239"/>
        <w:gridCol w:w="4536"/>
        <w:gridCol w:w="2103"/>
        <w:gridCol w:w="1902"/>
      </w:tblGrid>
      <w:tr w:rsidR="00552996" w:rsidRPr="00E51E4B" w:rsidTr="00DE43B4">
        <w:trPr>
          <w:trHeight w:val="1298"/>
        </w:trPr>
        <w:tc>
          <w:tcPr>
            <w:tcW w:w="1239"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76545E">
            <w:pPr>
              <w:ind w:firstLine="0"/>
              <w:jc w:val="center"/>
              <w:rPr>
                <w:rFonts w:ascii="Times New Roman" w:hAnsi="Times New Roman"/>
                <w:sz w:val="28"/>
                <w:szCs w:val="28"/>
              </w:rPr>
            </w:pPr>
            <w:r w:rsidRPr="00E51E4B">
              <w:rPr>
                <w:rFonts w:ascii="Times New Roman" w:hAnsi="Times New Roman"/>
                <w:b/>
                <w:sz w:val="28"/>
                <w:szCs w:val="28"/>
              </w:rPr>
              <w:t>Код о/к</w:t>
            </w:r>
          </w:p>
        </w:tc>
        <w:tc>
          <w:tcPr>
            <w:tcW w:w="4536"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76545E">
            <w:pPr>
              <w:ind w:firstLine="0"/>
              <w:jc w:val="center"/>
              <w:rPr>
                <w:rFonts w:ascii="Times New Roman" w:hAnsi="Times New Roman"/>
                <w:sz w:val="28"/>
                <w:szCs w:val="28"/>
              </w:rPr>
            </w:pPr>
            <w:r w:rsidRPr="00E51E4B">
              <w:rPr>
                <w:rFonts w:ascii="Times New Roman" w:hAnsi="Times New Roman"/>
                <w:b/>
                <w:sz w:val="28"/>
                <w:szCs w:val="28"/>
              </w:rPr>
              <w:t>Компоненти освітньо-наукової програми (навчальні дисципліни, практики)</w:t>
            </w:r>
          </w:p>
        </w:tc>
        <w:tc>
          <w:tcPr>
            <w:tcW w:w="2103"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76545E">
            <w:pPr>
              <w:ind w:firstLine="0"/>
              <w:jc w:val="center"/>
              <w:rPr>
                <w:rFonts w:ascii="Times New Roman" w:hAnsi="Times New Roman"/>
                <w:sz w:val="28"/>
                <w:szCs w:val="28"/>
              </w:rPr>
            </w:pPr>
            <w:r w:rsidRPr="00E51E4B">
              <w:rPr>
                <w:rFonts w:ascii="Times New Roman" w:hAnsi="Times New Roman"/>
                <w:b/>
                <w:sz w:val="28"/>
                <w:szCs w:val="28"/>
              </w:rPr>
              <w:t>Кількість годин/кредитів</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76545E">
            <w:pPr>
              <w:ind w:firstLine="0"/>
              <w:jc w:val="center"/>
              <w:rPr>
                <w:rFonts w:ascii="Times New Roman" w:hAnsi="Times New Roman"/>
                <w:sz w:val="28"/>
                <w:szCs w:val="28"/>
              </w:rPr>
            </w:pPr>
            <w:r w:rsidRPr="00E51E4B">
              <w:rPr>
                <w:rFonts w:ascii="Times New Roman" w:hAnsi="Times New Roman"/>
                <w:b/>
                <w:sz w:val="28"/>
                <w:szCs w:val="28"/>
              </w:rPr>
              <w:t>Форма підсум-</w:t>
            </w:r>
          </w:p>
          <w:p w:rsidR="00552996" w:rsidRPr="00E51E4B" w:rsidRDefault="00552996" w:rsidP="0076545E">
            <w:pPr>
              <w:ind w:firstLine="0"/>
              <w:jc w:val="center"/>
              <w:rPr>
                <w:rFonts w:ascii="Times New Roman" w:hAnsi="Times New Roman"/>
                <w:sz w:val="28"/>
                <w:szCs w:val="28"/>
              </w:rPr>
            </w:pPr>
            <w:r w:rsidRPr="00E51E4B">
              <w:rPr>
                <w:rFonts w:ascii="Times New Roman" w:hAnsi="Times New Roman"/>
                <w:b/>
                <w:sz w:val="28"/>
                <w:szCs w:val="28"/>
              </w:rPr>
              <w:t>кового контролю</w:t>
            </w:r>
          </w:p>
        </w:tc>
      </w:tr>
      <w:tr w:rsidR="00552996" w:rsidRPr="00E51E4B" w:rsidTr="00337570">
        <w:trPr>
          <w:trHeight w:val="331"/>
        </w:trPr>
        <w:tc>
          <w:tcPr>
            <w:tcW w:w="9780"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5D4ECE">
            <w:pPr>
              <w:pStyle w:val="ListParagraph"/>
              <w:numPr>
                <w:ilvl w:val="0"/>
                <w:numId w:val="6"/>
              </w:numPr>
              <w:ind w:right="26"/>
              <w:jc w:val="center"/>
              <w:rPr>
                <w:rFonts w:ascii="Times New Roman" w:hAnsi="Times New Roman"/>
                <w:b/>
                <w:bCs/>
                <w:sz w:val="28"/>
                <w:szCs w:val="28"/>
                <w:lang w:val="uk-UA"/>
              </w:rPr>
            </w:pPr>
            <w:r w:rsidRPr="00E51E4B">
              <w:rPr>
                <w:rFonts w:ascii="Times New Roman" w:hAnsi="Times New Roman"/>
                <w:b/>
                <w:bCs/>
                <w:sz w:val="28"/>
                <w:szCs w:val="28"/>
              </w:rPr>
              <w:t>Цикл нормативної частини</w:t>
            </w:r>
          </w:p>
        </w:tc>
      </w:tr>
      <w:tr w:rsidR="00552996" w:rsidRPr="00E51E4B" w:rsidTr="00337570">
        <w:trPr>
          <w:trHeight w:val="331"/>
        </w:trPr>
        <w:tc>
          <w:tcPr>
            <w:tcW w:w="9780"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5D4ECE">
            <w:pPr>
              <w:pStyle w:val="ListParagraph"/>
              <w:numPr>
                <w:ilvl w:val="1"/>
                <w:numId w:val="6"/>
              </w:numPr>
              <w:ind w:right="26"/>
              <w:jc w:val="center"/>
              <w:rPr>
                <w:rFonts w:ascii="Times New Roman" w:hAnsi="Times New Roman"/>
                <w:b/>
                <w:sz w:val="28"/>
                <w:szCs w:val="28"/>
              </w:rPr>
            </w:pPr>
            <w:r w:rsidRPr="00E51E4B">
              <w:rPr>
                <w:rFonts w:ascii="Times New Roman" w:hAnsi="Times New Roman"/>
                <w:b/>
                <w:sz w:val="28"/>
                <w:szCs w:val="28"/>
              </w:rPr>
              <w:t xml:space="preserve">Обов’язкові </w:t>
            </w:r>
            <w:r w:rsidRPr="00E51E4B">
              <w:rPr>
                <w:rFonts w:ascii="Times New Roman" w:hAnsi="Times New Roman"/>
                <w:b/>
                <w:sz w:val="28"/>
                <w:szCs w:val="28"/>
                <w:lang w:val="uk-UA"/>
              </w:rPr>
              <w:t>нормативні дисципліни</w:t>
            </w:r>
          </w:p>
        </w:tc>
      </w:tr>
      <w:tr w:rsidR="00552996" w:rsidRPr="00E51E4B" w:rsidTr="00DE43B4">
        <w:trPr>
          <w:trHeight w:val="370"/>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left="41" w:firstLine="0"/>
              <w:jc w:val="both"/>
              <w:rPr>
                <w:rFonts w:ascii="Times New Roman" w:hAnsi="Times New Roman"/>
                <w:sz w:val="28"/>
                <w:szCs w:val="28"/>
              </w:rPr>
            </w:pPr>
            <w:r w:rsidRPr="00E51E4B">
              <w:rPr>
                <w:rFonts w:ascii="Times New Roman" w:hAnsi="Times New Roman"/>
                <w:sz w:val="28"/>
                <w:szCs w:val="28"/>
              </w:rPr>
              <w:t xml:space="preserve">НО.01 </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firstLine="0"/>
              <w:jc w:val="both"/>
              <w:rPr>
                <w:rFonts w:ascii="Times New Roman" w:hAnsi="Times New Roman"/>
                <w:sz w:val="28"/>
                <w:szCs w:val="28"/>
              </w:rPr>
            </w:pPr>
            <w:r w:rsidRPr="00E51E4B">
              <w:rPr>
                <w:rFonts w:ascii="Times New Roman" w:hAnsi="Times New Roman"/>
                <w:sz w:val="28"/>
                <w:szCs w:val="28"/>
              </w:rPr>
              <w:t xml:space="preserve">Іноземна мова  </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tabs>
                <w:tab w:val="left" w:pos="330"/>
                <w:tab w:val="left" w:pos="570"/>
                <w:tab w:val="center" w:pos="675"/>
              </w:tabs>
              <w:ind w:right="28" w:firstLine="0"/>
              <w:jc w:val="center"/>
              <w:rPr>
                <w:rFonts w:ascii="Times New Roman" w:hAnsi="Times New Roman"/>
                <w:sz w:val="28"/>
                <w:szCs w:val="28"/>
              </w:rPr>
            </w:pPr>
            <w:r w:rsidRPr="00E51E4B">
              <w:rPr>
                <w:rFonts w:ascii="Times New Roman" w:hAnsi="Times New Roman"/>
                <w:sz w:val="28"/>
                <w:szCs w:val="28"/>
              </w:rPr>
              <w:t>180/6</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right="30" w:firstLine="0"/>
              <w:jc w:val="both"/>
              <w:rPr>
                <w:rFonts w:ascii="Times New Roman" w:hAnsi="Times New Roman"/>
                <w:sz w:val="28"/>
                <w:szCs w:val="28"/>
              </w:rPr>
            </w:pPr>
            <w:r w:rsidRPr="00E51E4B">
              <w:rPr>
                <w:rFonts w:ascii="Times New Roman" w:hAnsi="Times New Roman"/>
                <w:sz w:val="28"/>
                <w:szCs w:val="28"/>
              </w:rPr>
              <w:t>Залік/екзамен</w:t>
            </w:r>
          </w:p>
        </w:tc>
      </w:tr>
      <w:tr w:rsidR="00552996" w:rsidRPr="00E51E4B" w:rsidTr="00DE43B4">
        <w:trPr>
          <w:trHeight w:val="372"/>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left="41" w:firstLine="0"/>
              <w:jc w:val="both"/>
              <w:rPr>
                <w:rFonts w:ascii="Times New Roman" w:hAnsi="Times New Roman"/>
                <w:sz w:val="28"/>
                <w:szCs w:val="28"/>
              </w:rPr>
            </w:pPr>
            <w:r w:rsidRPr="00E51E4B">
              <w:rPr>
                <w:rFonts w:ascii="Times New Roman" w:hAnsi="Times New Roman"/>
                <w:sz w:val="28"/>
                <w:szCs w:val="28"/>
              </w:rPr>
              <w:t xml:space="preserve">НО.02 </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firstLine="0"/>
              <w:jc w:val="both"/>
              <w:rPr>
                <w:rFonts w:ascii="Times New Roman" w:hAnsi="Times New Roman"/>
                <w:sz w:val="28"/>
                <w:szCs w:val="28"/>
              </w:rPr>
            </w:pPr>
            <w:r w:rsidRPr="00E51E4B">
              <w:rPr>
                <w:rFonts w:ascii="Times New Roman" w:hAnsi="Times New Roman"/>
                <w:sz w:val="28"/>
                <w:szCs w:val="28"/>
              </w:rPr>
              <w:t xml:space="preserve">Планування та стандарти наукової діяльності </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right="30" w:firstLine="0"/>
              <w:jc w:val="center"/>
              <w:rPr>
                <w:rFonts w:ascii="Times New Roman" w:hAnsi="Times New Roman"/>
                <w:sz w:val="28"/>
                <w:szCs w:val="28"/>
              </w:rPr>
            </w:pPr>
            <w:r w:rsidRPr="00E51E4B">
              <w:rPr>
                <w:rFonts w:ascii="Times New Roman" w:hAnsi="Times New Roman"/>
                <w:sz w:val="28"/>
                <w:szCs w:val="28"/>
              </w:rPr>
              <w:t>Залік</w:t>
            </w:r>
          </w:p>
        </w:tc>
      </w:tr>
      <w:tr w:rsidR="00552996" w:rsidRPr="00E51E4B" w:rsidTr="00DE43B4">
        <w:trPr>
          <w:trHeight w:val="372"/>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left="41" w:firstLine="0"/>
              <w:jc w:val="both"/>
              <w:rPr>
                <w:rFonts w:ascii="Times New Roman" w:hAnsi="Times New Roman"/>
                <w:sz w:val="28"/>
                <w:szCs w:val="28"/>
              </w:rPr>
            </w:pPr>
            <w:r w:rsidRPr="00E51E4B">
              <w:rPr>
                <w:rFonts w:ascii="Times New Roman" w:hAnsi="Times New Roman"/>
                <w:sz w:val="28"/>
                <w:szCs w:val="28"/>
              </w:rPr>
              <w:t>НО.03</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F83798">
            <w:pPr>
              <w:ind w:firstLine="0"/>
              <w:jc w:val="both"/>
              <w:rPr>
                <w:rFonts w:ascii="Times New Roman" w:hAnsi="Times New Roman"/>
                <w:sz w:val="28"/>
                <w:szCs w:val="28"/>
              </w:rPr>
            </w:pPr>
            <w:r w:rsidRPr="00E51E4B">
              <w:rPr>
                <w:rFonts w:ascii="Times New Roman" w:hAnsi="Times New Roman"/>
                <w:sz w:val="28"/>
                <w:szCs w:val="28"/>
              </w:rPr>
              <w:t>Філософія та методологія науки</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right="28" w:firstLine="0"/>
              <w:jc w:val="center"/>
              <w:rPr>
                <w:rFonts w:ascii="Times New Roman" w:hAnsi="Times New Roman"/>
                <w:sz w:val="28"/>
                <w:szCs w:val="28"/>
              </w:rPr>
            </w:pPr>
            <w:r w:rsidRPr="00E51E4B">
              <w:rPr>
                <w:rFonts w:ascii="Times New Roman" w:hAnsi="Times New Roman"/>
                <w:sz w:val="28"/>
                <w:szCs w:val="28"/>
              </w:rPr>
              <w:t>180/6</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right="30" w:firstLine="0"/>
              <w:jc w:val="center"/>
              <w:rPr>
                <w:rFonts w:ascii="Times New Roman" w:hAnsi="Times New Roman"/>
                <w:sz w:val="28"/>
                <w:szCs w:val="28"/>
              </w:rPr>
            </w:pPr>
            <w:r w:rsidRPr="00E51E4B">
              <w:rPr>
                <w:rFonts w:ascii="Times New Roman" w:hAnsi="Times New Roman"/>
                <w:sz w:val="28"/>
                <w:szCs w:val="28"/>
              </w:rPr>
              <w:t>Залік/екзамен</w:t>
            </w:r>
          </w:p>
        </w:tc>
      </w:tr>
      <w:tr w:rsidR="00552996" w:rsidRPr="00E51E4B" w:rsidTr="00DE43B4">
        <w:trPr>
          <w:trHeight w:val="372"/>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right="28" w:firstLine="0"/>
              <w:jc w:val="both"/>
              <w:rPr>
                <w:rFonts w:ascii="Times New Roman" w:hAnsi="Times New Roman"/>
                <w:sz w:val="28"/>
                <w:szCs w:val="28"/>
              </w:rPr>
            </w:pPr>
            <w:r w:rsidRPr="00E51E4B">
              <w:rPr>
                <w:rFonts w:ascii="Times New Roman" w:hAnsi="Times New Roman"/>
                <w:sz w:val="28"/>
                <w:szCs w:val="28"/>
              </w:rPr>
              <w:t>НО.04</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firstLine="0"/>
              <w:jc w:val="both"/>
              <w:rPr>
                <w:rFonts w:ascii="Times New Roman" w:hAnsi="Times New Roman"/>
                <w:sz w:val="28"/>
                <w:szCs w:val="28"/>
              </w:rPr>
            </w:pPr>
            <w:r w:rsidRPr="00E51E4B">
              <w:rPr>
                <w:rFonts w:ascii="Times New Roman" w:hAnsi="Times New Roman"/>
                <w:sz w:val="28"/>
                <w:szCs w:val="28"/>
              </w:rPr>
              <w:t>Сучасні методи викладання у вищій школі</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right="30" w:firstLine="0"/>
              <w:jc w:val="center"/>
              <w:rPr>
                <w:rFonts w:ascii="Times New Roman" w:hAnsi="Times New Roman"/>
                <w:sz w:val="28"/>
                <w:szCs w:val="28"/>
              </w:rPr>
            </w:pPr>
            <w:r w:rsidRPr="00E51E4B">
              <w:rPr>
                <w:rFonts w:ascii="Times New Roman" w:hAnsi="Times New Roman"/>
                <w:sz w:val="28"/>
                <w:szCs w:val="28"/>
              </w:rPr>
              <w:t>Залік</w:t>
            </w:r>
          </w:p>
        </w:tc>
      </w:tr>
      <w:tr w:rsidR="00552996" w:rsidRPr="00E51E4B" w:rsidTr="00337570">
        <w:trPr>
          <w:trHeight w:val="370"/>
        </w:trPr>
        <w:tc>
          <w:tcPr>
            <w:tcW w:w="9780"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pStyle w:val="ListParagraph"/>
              <w:numPr>
                <w:ilvl w:val="1"/>
                <w:numId w:val="6"/>
              </w:numPr>
              <w:ind w:right="30"/>
              <w:jc w:val="center"/>
              <w:rPr>
                <w:rFonts w:ascii="Times New Roman" w:hAnsi="Times New Roman"/>
                <w:b/>
                <w:bCs/>
                <w:sz w:val="28"/>
                <w:szCs w:val="28"/>
              </w:rPr>
            </w:pPr>
            <w:r w:rsidRPr="00E51E4B">
              <w:rPr>
                <w:rFonts w:ascii="Times New Roman" w:hAnsi="Times New Roman"/>
                <w:b/>
                <w:bCs/>
                <w:sz w:val="28"/>
                <w:szCs w:val="28"/>
                <w:lang w:val="uk-UA"/>
              </w:rPr>
              <w:t>Вибіркові навчальні дисципліни</w:t>
            </w:r>
          </w:p>
        </w:tc>
      </w:tr>
      <w:tr w:rsidR="00552996" w:rsidRPr="00E51E4B" w:rsidTr="00337570">
        <w:trPr>
          <w:trHeight w:val="655"/>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115" w:firstLine="0"/>
              <w:jc w:val="both"/>
              <w:rPr>
                <w:rFonts w:ascii="Times New Roman" w:hAnsi="Times New Roman"/>
                <w:sz w:val="28"/>
                <w:szCs w:val="28"/>
              </w:rPr>
            </w:pPr>
            <w:r w:rsidRPr="00E51E4B">
              <w:rPr>
                <w:rFonts w:ascii="Times New Roman" w:hAnsi="Times New Roman"/>
                <w:sz w:val="28"/>
                <w:szCs w:val="28"/>
              </w:rPr>
              <w:t>НВ.01</w:t>
            </w:r>
          </w:p>
        </w:tc>
        <w:tc>
          <w:tcPr>
            <w:tcW w:w="4536"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604E9D">
            <w:pPr>
              <w:ind w:firstLine="0"/>
              <w:jc w:val="both"/>
              <w:rPr>
                <w:rFonts w:ascii="Times New Roman" w:hAnsi="Times New Roman" w:cs="Times New Roman"/>
                <w:sz w:val="28"/>
                <w:szCs w:val="28"/>
              </w:rPr>
            </w:pPr>
            <w:r w:rsidRPr="00E51E4B">
              <w:rPr>
                <w:rFonts w:ascii="Times New Roman" w:hAnsi="Times New Roman" w:cs="Times New Roman"/>
                <w:sz w:val="28"/>
                <w:szCs w:val="28"/>
              </w:rPr>
              <w:t>Інформаційний пошук і робота з бібліотечними ресурсами</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sz w:val="28"/>
                <w:szCs w:val="28"/>
              </w:rPr>
            </w:pPr>
            <w:r w:rsidRPr="00E51E4B">
              <w:rPr>
                <w:rFonts w:ascii="Times New Roman" w:hAnsi="Times New Roman"/>
                <w:sz w:val="28"/>
                <w:szCs w:val="28"/>
              </w:rPr>
              <w:t>залік</w:t>
            </w:r>
          </w:p>
        </w:tc>
      </w:tr>
      <w:tr w:rsidR="00552996" w:rsidRPr="00E51E4B" w:rsidTr="005E629D">
        <w:trPr>
          <w:trHeight w:val="274"/>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115" w:firstLine="0"/>
              <w:jc w:val="both"/>
              <w:rPr>
                <w:rFonts w:ascii="Times New Roman" w:hAnsi="Times New Roman"/>
                <w:sz w:val="28"/>
                <w:szCs w:val="28"/>
              </w:rPr>
            </w:pPr>
            <w:r w:rsidRPr="00E51E4B">
              <w:rPr>
                <w:rFonts w:ascii="Times New Roman" w:hAnsi="Times New Roman"/>
                <w:sz w:val="28"/>
                <w:szCs w:val="28"/>
              </w:rPr>
              <w:t>НВ.02</w:t>
            </w:r>
          </w:p>
        </w:tc>
        <w:tc>
          <w:tcPr>
            <w:tcW w:w="4536"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604E9D">
            <w:pPr>
              <w:ind w:firstLine="0"/>
              <w:jc w:val="both"/>
              <w:rPr>
                <w:rFonts w:ascii="Times New Roman" w:hAnsi="Times New Roman" w:cs="Times New Roman"/>
                <w:sz w:val="28"/>
                <w:szCs w:val="28"/>
              </w:rPr>
            </w:pPr>
            <w:r w:rsidRPr="00E51E4B">
              <w:rPr>
                <w:rFonts w:ascii="Times New Roman" w:hAnsi="Times New Roman" w:cs="Times New Roman"/>
                <w:sz w:val="28"/>
                <w:szCs w:val="28"/>
              </w:rPr>
              <w:t>Академічна риторика</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sz w:val="28"/>
                <w:szCs w:val="28"/>
              </w:rPr>
            </w:pPr>
            <w:r w:rsidRPr="00E51E4B">
              <w:rPr>
                <w:rFonts w:ascii="Times New Roman" w:hAnsi="Times New Roman"/>
                <w:sz w:val="28"/>
                <w:szCs w:val="28"/>
              </w:rPr>
              <w:t>залік</w:t>
            </w:r>
          </w:p>
        </w:tc>
      </w:tr>
      <w:tr w:rsidR="00552996" w:rsidRPr="00E51E4B" w:rsidTr="005E629D">
        <w:trPr>
          <w:trHeight w:val="376"/>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115" w:firstLine="0"/>
              <w:jc w:val="both"/>
              <w:rPr>
                <w:rFonts w:ascii="Times New Roman" w:hAnsi="Times New Roman"/>
                <w:sz w:val="28"/>
                <w:szCs w:val="28"/>
              </w:rPr>
            </w:pPr>
            <w:r w:rsidRPr="00E51E4B">
              <w:rPr>
                <w:rFonts w:ascii="Times New Roman" w:hAnsi="Times New Roman"/>
                <w:sz w:val="28"/>
                <w:szCs w:val="28"/>
              </w:rPr>
              <w:t>НВ.03</w:t>
            </w:r>
          </w:p>
        </w:tc>
        <w:tc>
          <w:tcPr>
            <w:tcW w:w="4536"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604E9D">
            <w:pPr>
              <w:ind w:firstLine="0"/>
              <w:jc w:val="both"/>
              <w:rPr>
                <w:rFonts w:ascii="Times New Roman" w:hAnsi="Times New Roman" w:cs="Times New Roman"/>
                <w:sz w:val="28"/>
                <w:szCs w:val="28"/>
              </w:rPr>
            </w:pPr>
            <w:r w:rsidRPr="00E51E4B">
              <w:rPr>
                <w:rFonts w:ascii="Times New Roman" w:hAnsi="Times New Roman" w:cs="Times New Roman"/>
                <w:sz w:val="28"/>
                <w:szCs w:val="28"/>
              </w:rPr>
              <w:t>Сучасні інформаційні технології</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sz w:val="28"/>
                <w:szCs w:val="28"/>
              </w:rPr>
            </w:pPr>
            <w:r w:rsidRPr="00E51E4B">
              <w:rPr>
                <w:rFonts w:ascii="Times New Roman" w:hAnsi="Times New Roman"/>
                <w:sz w:val="28"/>
                <w:szCs w:val="28"/>
              </w:rPr>
              <w:t>залік</w:t>
            </w:r>
          </w:p>
        </w:tc>
      </w:tr>
      <w:tr w:rsidR="00552996" w:rsidRPr="00E51E4B" w:rsidTr="00337570">
        <w:trPr>
          <w:trHeight w:val="655"/>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115" w:firstLine="0"/>
              <w:jc w:val="both"/>
              <w:rPr>
                <w:rFonts w:ascii="Times New Roman" w:hAnsi="Times New Roman"/>
                <w:sz w:val="28"/>
                <w:szCs w:val="28"/>
              </w:rPr>
            </w:pPr>
            <w:r w:rsidRPr="00E51E4B">
              <w:rPr>
                <w:rFonts w:ascii="Times New Roman" w:hAnsi="Times New Roman"/>
                <w:sz w:val="28"/>
                <w:szCs w:val="28"/>
              </w:rPr>
              <w:t>НВ.04</w:t>
            </w:r>
          </w:p>
        </w:tc>
        <w:tc>
          <w:tcPr>
            <w:tcW w:w="4536"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604E9D">
            <w:pPr>
              <w:ind w:firstLine="0"/>
              <w:jc w:val="both"/>
              <w:rPr>
                <w:rFonts w:ascii="Times New Roman" w:hAnsi="Times New Roman" w:cs="Times New Roman"/>
                <w:sz w:val="28"/>
                <w:szCs w:val="28"/>
              </w:rPr>
            </w:pPr>
            <w:r w:rsidRPr="00E51E4B">
              <w:rPr>
                <w:rFonts w:ascii="Times New Roman" w:hAnsi="Times New Roman" w:cs="Times New Roman"/>
                <w:sz w:val="28"/>
                <w:szCs w:val="28"/>
              </w:rPr>
              <w:t xml:space="preserve">Промоція наукового продукту та управління проектами </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sz w:val="28"/>
                <w:szCs w:val="28"/>
              </w:rPr>
            </w:pPr>
            <w:r w:rsidRPr="00E51E4B">
              <w:rPr>
                <w:rFonts w:ascii="Times New Roman" w:hAnsi="Times New Roman"/>
                <w:sz w:val="28"/>
                <w:szCs w:val="28"/>
              </w:rPr>
              <w:t>залік</w:t>
            </w:r>
          </w:p>
        </w:tc>
      </w:tr>
      <w:tr w:rsidR="00552996" w:rsidRPr="00E51E4B" w:rsidTr="00337570">
        <w:trPr>
          <w:trHeight w:val="655"/>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115" w:firstLine="0"/>
              <w:jc w:val="both"/>
              <w:rPr>
                <w:rFonts w:ascii="Times New Roman" w:hAnsi="Times New Roman"/>
                <w:sz w:val="28"/>
                <w:szCs w:val="28"/>
              </w:rPr>
            </w:pPr>
            <w:r w:rsidRPr="00E51E4B">
              <w:rPr>
                <w:rFonts w:ascii="Times New Roman" w:hAnsi="Times New Roman"/>
                <w:sz w:val="28"/>
                <w:szCs w:val="28"/>
              </w:rPr>
              <w:t>НВ.05</w:t>
            </w:r>
          </w:p>
        </w:tc>
        <w:tc>
          <w:tcPr>
            <w:tcW w:w="4536"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604E9D">
            <w:pPr>
              <w:ind w:firstLine="0"/>
              <w:jc w:val="both"/>
              <w:rPr>
                <w:rFonts w:ascii="Times New Roman" w:hAnsi="Times New Roman" w:cs="Times New Roman"/>
                <w:sz w:val="28"/>
                <w:szCs w:val="28"/>
              </w:rPr>
            </w:pPr>
            <w:r w:rsidRPr="00E51E4B">
              <w:rPr>
                <w:rFonts w:ascii="Times New Roman" w:hAnsi="Times New Roman" w:cs="Times New Roman"/>
                <w:sz w:val="28"/>
                <w:szCs w:val="28"/>
              </w:rPr>
              <w:t>Реєстрація прав інтелектуальної власності</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sz w:val="28"/>
                <w:szCs w:val="28"/>
              </w:rPr>
            </w:pPr>
            <w:r w:rsidRPr="00E51E4B">
              <w:rPr>
                <w:rFonts w:ascii="Times New Roman" w:hAnsi="Times New Roman"/>
                <w:sz w:val="28"/>
                <w:szCs w:val="28"/>
              </w:rPr>
              <w:t>залік</w:t>
            </w:r>
          </w:p>
        </w:tc>
      </w:tr>
      <w:tr w:rsidR="00552996" w:rsidRPr="00E51E4B" w:rsidTr="00DE43B4">
        <w:trPr>
          <w:trHeight w:val="370"/>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left="41" w:firstLine="0"/>
              <w:jc w:val="both"/>
              <w:rPr>
                <w:rFonts w:ascii="Times New Roman" w:hAnsi="Times New Roman"/>
                <w:sz w:val="28"/>
                <w:szCs w:val="28"/>
              </w:rPr>
            </w:pPr>
            <w:r w:rsidRPr="00E51E4B">
              <w:rPr>
                <w:rFonts w:ascii="Times New Roman" w:hAnsi="Times New Roman"/>
                <w:sz w:val="28"/>
                <w:szCs w:val="28"/>
              </w:rPr>
              <w:t>Усього</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firstLine="0"/>
              <w:jc w:val="both"/>
              <w:rPr>
                <w:rFonts w:ascii="Times New Roman" w:hAnsi="Times New Roman"/>
                <w:sz w:val="28"/>
                <w:szCs w:val="28"/>
              </w:rPr>
            </w:pP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right="28" w:firstLine="0"/>
              <w:jc w:val="center"/>
              <w:rPr>
                <w:rFonts w:ascii="Times New Roman" w:hAnsi="Times New Roman"/>
                <w:sz w:val="28"/>
                <w:szCs w:val="28"/>
              </w:rPr>
            </w:pPr>
            <w:r w:rsidRPr="00E51E4B">
              <w:rPr>
                <w:rFonts w:ascii="Times New Roman" w:hAnsi="Times New Roman"/>
                <w:sz w:val="28"/>
                <w:szCs w:val="28"/>
              </w:rPr>
              <w:t>630/21</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right="30" w:firstLine="0"/>
              <w:jc w:val="both"/>
              <w:rPr>
                <w:rFonts w:ascii="Times New Roman" w:hAnsi="Times New Roman"/>
                <w:sz w:val="28"/>
                <w:szCs w:val="28"/>
              </w:rPr>
            </w:pPr>
          </w:p>
        </w:tc>
      </w:tr>
      <w:tr w:rsidR="00552996" w:rsidRPr="00E51E4B" w:rsidTr="00337570">
        <w:trPr>
          <w:trHeight w:val="331"/>
        </w:trPr>
        <w:tc>
          <w:tcPr>
            <w:tcW w:w="9780"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right="30" w:firstLine="0"/>
              <w:jc w:val="center"/>
              <w:rPr>
                <w:rFonts w:ascii="Times New Roman" w:hAnsi="Times New Roman"/>
                <w:b/>
                <w:bCs/>
                <w:sz w:val="28"/>
                <w:szCs w:val="28"/>
              </w:rPr>
            </w:pPr>
            <w:r w:rsidRPr="00E51E4B">
              <w:rPr>
                <w:rFonts w:ascii="Times New Roman" w:hAnsi="Times New Roman"/>
                <w:b/>
                <w:bCs/>
                <w:sz w:val="28"/>
                <w:szCs w:val="28"/>
              </w:rPr>
              <w:t>ІІ.Цикл професійної наукової підготовки</w:t>
            </w:r>
          </w:p>
        </w:tc>
      </w:tr>
      <w:tr w:rsidR="00552996" w:rsidRPr="00E51E4B" w:rsidTr="00337570">
        <w:trPr>
          <w:trHeight w:val="331"/>
        </w:trPr>
        <w:tc>
          <w:tcPr>
            <w:tcW w:w="9780"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right="30" w:firstLine="0"/>
              <w:jc w:val="center"/>
              <w:rPr>
                <w:rFonts w:ascii="Times New Roman" w:hAnsi="Times New Roman"/>
                <w:b/>
                <w:bCs/>
                <w:sz w:val="28"/>
                <w:szCs w:val="28"/>
              </w:rPr>
            </w:pPr>
            <w:r w:rsidRPr="00E51E4B">
              <w:rPr>
                <w:rFonts w:ascii="Times New Roman" w:hAnsi="Times New Roman"/>
                <w:b/>
                <w:bCs/>
                <w:sz w:val="28"/>
                <w:szCs w:val="28"/>
              </w:rPr>
              <w:t xml:space="preserve">2.1. </w:t>
            </w:r>
            <w:r w:rsidRPr="00E51E4B">
              <w:rPr>
                <w:rFonts w:ascii="Times New Roman" w:hAnsi="Times New Roman"/>
                <w:b/>
                <w:sz w:val="28"/>
                <w:szCs w:val="28"/>
              </w:rPr>
              <w:t>Обов’язкові навчальні дисципліни</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firstLine="0"/>
              <w:jc w:val="both"/>
              <w:rPr>
                <w:rFonts w:ascii="Times New Roman" w:hAnsi="Times New Roman"/>
                <w:sz w:val="28"/>
                <w:szCs w:val="28"/>
              </w:rPr>
            </w:pPr>
            <w:r w:rsidRPr="00E51E4B">
              <w:rPr>
                <w:rFonts w:ascii="Times New Roman" w:hAnsi="Times New Roman"/>
                <w:sz w:val="28"/>
                <w:szCs w:val="28"/>
              </w:rPr>
              <w:t xml:space="preserve">ПО.01 </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firstLine="0"/>
              <w:jc w:val="both"/>
              <w:rPr>
                <w:rFonts w:ascii="Times New Roman" w:hAnsi="Times New Roman"/>
                <w:sz w:val="28"/>
                <w:szCs w:val="28"/>
              </w:rPr>
            </w:pPr>
            <w:r w:rsidRPr="00E51E4B">
              <w:rPr>
                <w:rFonts w:ascii="Times New Roman" w:hAnsi="Times New Roman"/>
                <w:sz w:val="28"/>
                <w:szCs w:val="28"/>
              </w:rPr>
              <w:t>Теорія та методологія соціальної роботи</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color w:val="0F0F0F"/>
                <w:sz w:val="28"/>
                <w:szCs w:val="28"/>
              </w:rPr>
              <w:t>180/6</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sz w:val="28"/>
                <w:szCs w:val="28"/>
              </w:rPr>
            </w:pPr>
            <w:r w:rsidRPr="00E51E4B">
              <w:rPr>
                <w:rFonts w:ascii="Times New Roman" w:hAnsi="Times New Roman"/>
                <w:color w:val="0F0F0F"/>
                <w:sz w:val="28"/>
                <w:szCs w:val="28"/>
              </w:rPr>
              <w:t>Залік/Екзамен</w:t>
            </w:r>
          </w:p>
        </w:tc>
      </w:tr>
      <w:tr w:rsidR="00552996" w:rsidRPr="00E51E4B" w:rsidTr="00DE43B4">
        <w:trPr>
          <w:trHeight w:val="334"/>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left="2" w:firstLine="0"/>
              <w:jc w:val="both"/>
              <w:rPr>
                <w:rFonts w:ascii="Times New Roman" w:hAnsi="Times New Roman"/>
                <w:sz w:val="28"/>
                <w:szCs w:val="28"/>
              </w:rPr>
            </w:pPr>
            <w:r w:rsidRPr="00E51E4B">
              <w:rPr>
                <w:rFonts w:ascii="Times New Roman" w:hAnsi="Times New Roman"/>
                <w:sz w:val="28"/>
                <w:szCs w:val="28"/>
              </w:rPr>
              <w:t xml:space="preserve">ПО.02 </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DE43B4">
            <w:pPr>
              <w:ind w:firstLine="0"/>
              <w:jc w:val="both"/>
              <w:rPr>
                <w:rFonts w:ascii="Times New Roman" w:hAnsi="Times New Roman"/>
                <w:sz w:val="28"/>
                <w:szCs w:val="28"/>
              </w:rPr>
            </w:pPr>
            <w:r w:rsidRPr="00E51E4B">
              <w:rPr>
                <w:rFonts w:ascii="Times New Roman" w:hAnsi="Times New Roman"/>
                <w:sz w:val="28"/>
                <w:szCs w:val="28"/>
              </w:rPr>
              <w:t>Теорія соціального партнерства</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color w:val="0F0F0F"/>
                <w:sz w:val="28"/>
                <w:szCs w:val="28"/>
              </w:rPr>
              <w:t>180/6</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sz w:val="28"/>
                <w:szCs w:val="28"/>
              </w:rPr>
            </w:pPr>
            <w:r w:rsidRPr="00E51E4B">
              <w:rPr>
                <w:rFonts w:ascii="Times New Roman" w:hAnsi="Times New Roman"/>
                <w:color w:val="0F0F0F"/>
                <w:sz w:val="28"/>
                <w:szCs w:val="28"/>
              </w:rPr>
              <w:t>Залік/Екзамен</w:t>
            </w:r>
          </w:p>
        </w:tc>
      </w:tr>
      <w:tr w:rsidR="00552996" w:rsidRPr="00E51E4B" w:rsidTr="00337570">
        <w:trPr>
          <w:trHeight w:val="334"/>
        </w:trPr>
        <w:tc>
          <w:tcPr>
            <w:tcW w:w="9780"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b/>
                <w:bCs/>
                <w:color w:val="0F0F0F"/>
                <w:sz w:val="28"/>
                <w:szCs w:val="28"/>
              </w:rPr>
            </w:pPr>
            <w:r w:rsidRPr="00E51E4B">
              <w:rPr>
                <w:rFonts w:ascii="Times New Roman" w:hAnsi="Times New Roman"/>
                <w:b/>
                <w:bCs/>
                <w:color w:val="0F0F0F"/>
                <w:sz w:val="28"/>
                <w:szCs w:val="28"/>
              </w:rPr>
              <w:t>2.2. Вибіркові навчальні дисципліни</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2" w:firstLine="0"/>
              <w:jc w:val="both"/>
              <w:rPr>
                <w:rFonts w:ascii="Times New Roman" w:hAnsi="Times New Roman"/>
                <w:sz w:val="28"/>
                <w:szCs w:val="28"/>
              </w:rPr>
            </w:pPr>
            <w:r w:rsidRPr="00E51E4B">
              <w:rPr>
                <w:rFonts w:ascii="Times New Roman" w:hAnsi="Times New Roman"/>
                <w:sz w:val="28"/>
                <w:szCs w:val="28"/>
              </w:rPr>
              <w:t>ПВ.01</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firstLine="0"/>
              <w:jc w:val="both"/>
              <w:rPr>
                <w:rFonts w:ascii="Times New Roman" w:hAnsi="Times New Roman" w:cs="Times New Roman"/>
                <w:color w:val="0F0F0F"/>
                <w:sz w:val="28"/>
                <w:szCs w:val="28"/>
              </w:rPr>
            </w:pPr>
            <w:r w:rsidRPr="00E51E4B">
              <w:rPr>
                <w:rFonts w:ascii="Times New Roman" w:hAnsi="Times New Roman" w:cs="Times New Roman"/>
                <w:sz w:val="28"/>
                <w:szCs w:val="28"/>
              </w:rPr>
              <w:t xml:space="preserve"> Групова робота</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color w:val="0F0F0F"/>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r w:rsidRPr="00E51E4B">
              <w:rPr>
                <w:rFonts w:ascii="Times New Roman" w:hAnsi="Times New Roman"/>
                <w:color w:val="0F0F0F"/>
                <w:sz w:val="28"/>
                <w:szCs w:val="28"/>
              </w:rPr>
              <w:t>Залік</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2" w:firstLine="0"/>
              <w:jc w:val="both"/>
              <w:rPr>
                <w:rFonts w:ascii="Times New Roman" w:hAnsi="Times New Roman"/>
                <w:sz w:val="28"/>
                <w:szCs w:val="28"/>
              </w:rPr>
            </w:pPr>
            <w:r w:rsidRPr="00E51E4B">
              <w:rPr>
                <w:rFonts w:ascii="Times New Roman" w:hAnsi="Times New Roman"/>
                <w:sz w:val="28"/>
                <w:szCs w:val="28"/>
              </w:rPr>
              <w:t>ПВ.02</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firstLine="0"/>
              <w:jc w:val="both"/>
              <w:rPr>
                <w:rFonts w:ascii="Times New Roman" w:hAnsi="Times New Roman" w:cs="Times New Roman"/>
                <w:color w:val="0F0F0F"/>
                <w:sz w:val="28"/>
                <w:szCs w:val="28"/>
              </w:rPr>
            </w:pPr>
            <w:r w:rsidRPr="00E51E4B">
              <w:rPr>
                <w:rFonts w:ascii="Times New Roman" w:hAnsi="Times New Roman" w:cs="Times New Roman"/>
                <w:sz w:val="28"/>
                <w:szCs w:val="28"/>
              </w:rPr>
              <w:t>Медіація в соціальній роботі</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color w:val="0F0F0F"/>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r w:rsidRPr="00E51E4B">
              <w:rPr>
                <w:rFonts w:ascii="Times New Roman" w:hAnsi="Times New Roman"/>
                <w:color w:val="0F0F0F"/>
                <w:sz w:val="28"/>
                <w:szCs w:val="28"/>
              </w:rPr>
              <w:t>Залік</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2" w:firstLine="0"/>
              <w:jc w:val="both"/>
              <w:rPr>
                <w:rFonts w:ascii="Times New Roman" w:hAnsi="Times New Roman"/>
                <w:sz w:val="28"/>
                <w:szCs w:val="28"/>
              </w:rPr>
            </w:pPr>
            <w:r w:rsidRPr="00E51E4B">
              <w:rPr>
                <w:rFonts w:ascii="Times New Roman" w:hAnsi="Times New Roman"/>
                <w:sz w:val="28"/>
                <w:szCs w:val="28"/>
              </w:rPr>
              <w:t>ПВ.03</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firstLine="0"/>
              <w:jc w:val="both"/>
              <w:rPr>
                <w:rFonts w:ascii="Times New Roman" w:hAnsi="Times New Roman" w:cs="Times New Roman"/>
                <w:sz w:val="28"/>
                <w:szCs w:val="28"/>
              </w:rPr>
            </w:pPr>
            <w:r w:rsidRPr="00E51E4B">
              <w:rPr>
                <w:rFonts w:ascii="Times New Roman" w:hAnsi="Times New Roman" w:cs="Times New Roman"/>
                <w:sz w:val="28"/>
                <w:szCs w:val="28"/>
              </w:rPr>
              <w:t>Соціальна інтеграція осіб з інвалідністю</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r w:rsidRPr="00E51E4B">
              <w:rPr>
                <w:rFonts w:ascii="Times New Roman" w:hAnsi="Times New Roman"/>
                <w:color w:val="0F0F0F"/>
                <w:sz w:val="28"/>
                <w:szCs w:val="28"/>
              </w:rPr>
              <w:t>Залік</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2" w:firstLine="0"/>
              <w:jc w:val="both"/>
              <w:rPr>
                <w:rFonts w:ascii="Times New Roman" w:hAnsi="Times New Roman"/>
                <w:sz w:val="28"/>
                <w:szCs w:val="28"/>
              </w:rPr>
            </w:pPr>
            <w:r w:rsidRPr="00E51E4B">
              <w:rPr>
                <w:rFonts w:ascii="Times New Roman" w:hAnsi="Times New Roman"/>
                <w:sz w:val="28"/>
                <w:szCs w:val="28"/>
              </w:rPr>
              <w:t>ПВ.04</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firstLine="0"/>
              <w:jc w:val="both"/>
              <w:rPr>
                <w:rFonts w:ascii="Times New Roman" w:hAnsi="Times New Roman" w:cs="Times New Roman"/>
                <w:sz w:val="28"/>
                <w:szCs w:val="28"/>
              </w:rPr>
            </w:pPr>
            <w:r w:rsidRPr="00E51E4B">
              <w:rPr>
                <w:rFonts w:ascii="Times New Roman" w:hAnsi="Times New Roman" w:cs="Times New Roman"/>
                <w:sz w:val="28"/>
                <w:szCs w:val="28"/>
              </w:rPr>
              <w:t xml:space="preserve">Освітня інклюзія </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r w:rsidRPr="00E51E4B">
              <w:rPr>
                <w:rFonts w:ascii="Times New Roman" w:hAnsi="Times New Roman"/>
                <w:color w:val="0F0F0F"/>
                <w:sz w:val="28"/>
                <w:szCs w:val="28"/>
              </w:rPr>
              <w:t>Залік</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2" w:firstLine="0"/>
              <w:jc w:val="both"/>
              <w:rPr>
                <w:rFonts w:ascii="Times New Roman" w:hAnsi="Times New Roman"/>
                <w:sz w:val="28"/>
                <w:szCs w:val="28"/>
              </w:rPr>
            </w:pPr>
            <w:r w:rsidRPr="00E51E4B">
              <w:rPr>
                <w:rFonts w:ascii="Times New Roman" w:hAnsi="Times New Roman"/>
                <w:sz w:val="28"/>
                <w:szCs w:val="28"/>
              </w:rPr>
              <w:t>ПВ.05</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firstLine="0"/>
              <w:jc w:val="both"/>
              <w:rPr>
                <w:rFonts w:ascii="Times New Roman" w:hAnsi="Times New Roman" w:cs="Times New Roman"/>
                <w:sz w:val="28"/>
                <w:szCs w:val="28"/>
              </w:rPr>
            </w:pPr>
            <w:r w:rsidRPr="00E51E4B">
              <w:rPr>
                <w:rFonts w:ascii="Times New Roman" w:hAnsi="Times New Roman" w:cs="Times New Roman"/>
                <w:sz w:val="28"/>
                <w:szCs w:val="28"/>
              </w:rPr>
              <w:t xml:space="preserve">Соціальна молодіжна політика </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r w:rsidRPr="00E51E4B">
              <w:rPr>
                <w:rFonts w:ascii="Times New Roman" w:hAnsi="Times New Roman"/>
                <w:color w:val="0F0F0F"/>
                <w:sz w:val="28"/>
                <w:szCs w:val="28"/>
              </w:rPr>
              <w:t>Залік</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2" w:firstLine="0"/>
              <w:jc w:val="both"/>
              <w:rPr>
                <w:rFonts w:ascii="Times New Roman" w:hAnsi="Times New Roman"/>
                <w:sz w:val="28"/>
                <w:szCs w:val="28"/>
              </w:rPr>
            </w:pPr>
            <w:r w:rsidRPr="00E51E4B">
              <w:rPr>
                <w:rFonts w:ascii="Times New Roman" w:hAnsi="Times New Roman"/>
                <w:sz w:val="28"/>
                <w:szCs w:val="28"/>
              </w:rPr>
              <w:t>ПВ.06</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firstLine="0"/>
              <w:jc w:val="both"/>
              <w:rPr>
                <w:rFonts w:ascii="Times New Roman" w:hAnsi="Times New Roman" w:cs="Times New Roman"/>
                <w:sz w:val="28"/>
                <w:szCs w:val="28"/>
              </w:rPr>
            </w:pPr>
            <w:r w:rsidRPr="00E51E4B">
              <w:rPr>
                <w:rFonts w:ascii="Times New Roman" w:hAnsi="Times New Roman" w:cs="Times New Roman"/>
                <w:sz w:val="28"/>
                <w:szCs w:val="28"/>
              </w:rPr>
              <w:t xml:space="preserve">Профілактика відхилень в соціальному середовищі </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r w:rsidRPr="00E51E4B">
              <w:rPr>
                <w:rFonts w:ascii="Times New Roman" w:hAnsi="Times New Roman"/>
                <w:color w:val="0F0F0F"/>
                <w:sz w:val="28"/>
                <w:szCs w:val="28"/>
              </w:rPr>
              <w:t>Залік</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left="2" w:firstLine="0"/>
              <w:jc w:val="both"/>
              <w:rPr>
                <w:rFonts w:ascii="Times New Roman" w:hAnsi="Times New Roman"/>
                <w:sz w:val="28"/>
                <w:szCs w:val="28"/>
              </w:rPr>
            </w:pPr>
            <w:r w:rsidRPr="00E51E4B">
              <w:rPr>
                <w:rFonts w:ascii="Times New Roman" w:hAnsi="Times New Roman"/>
                <w:sz w:val="28"/>
                <w:szCs w:val="28"/>
              </w:rPr>
              <w:t>ПВ.07</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firstLine="0"/>
              <w:jc w:val="both"/>
              <w:rPr>
                <w:rFonts w:ascii="Times New Roman" w:hAnsi="Times New Roman" w:cs="Times New Roman"/>
                <w:color w:val="0F0F0F"/>
                <w:sz w:val="28"/>
                <w:szCs w:val="28"/>
              </w:rPr>
            </w:pPr>
            <w:r w:rsidRPr="00E51E4B">
              <w:rPr>
                <w:rFonts w:ascii="Times New Roman" w:hAnsi="Times New Roman" w:cs="Times New Roman"/>
                <w:sz w:val="28"/>
                <w:szCs w:val="28"/>
              </w:rPr>
              <w:t>Тематич. курс з магістерської програми за вибором</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color w:val="0F0F0F"/>
                <w:sz w:val="28"/>
                <w:szCs w:val="28"/>
              </w:rPr>
            </w:pPr>
            <w:r w:rsidRPr="00E51E4B">
              <w:rPr>
                <w:rFonts w:ascii="Times New Roman" w:hAnsi="Times New Roman"/>
                <w:sz w:val="28"/>
                <w:szCs w:val="28"/>
              </w:rPr>
              <w:t>90/3</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r w:rsidRPr="00E51E4B">
              <w:rPr>
                <w:rFonts w:ascii="Times New Roman" w:hAnsi="Times New Roman"/>
                <w:color w:val="0F0F0F"/>
                <w:sz w:val="28"/>
                <w:szCs w:val="28"/>
              </w:rPr>
              <w:t>Залік</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left="2" w:firstLine="0"/>
              <w:jc w:val="both"/>
              <w:rPr>
                <w:rFonts w:ascii="Times New Roman" w:hAnsi="Times New Roman"/>
                <w:sz w:val="28"/>
                <w:szCs w:val="28"/>
              </w:rPr>
            </w:pPr>
            <w:r w:rsidRPr="00E51E4B">
              <w:rPr>
                <w:rFonts w:ascii="Times New Roman" w:hAnsi="Times New Roman"/>
                <w:sz w:val="28"/>
                <w:szCs w:val="28"/>
              </w:rPr>
              <w:t xml:space="preserve">Усього </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firstLine="0"/>
              <w:jc w:val="both"/>
              <w:rPr>
                <w:rFonts w:ascii="Times New Roman" w:hAnsi="Times New Roman"/>
                <w:color w:val="0F0F0F"/>
                <w:sz w:val="28"/>
                <w:szCs w:val="28"/>
              </w:rPr>
            </w:pP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color w:val="0F0F0F"/>
                <w:sz w:val="28"/>
                <w:szCs w:val="28"/>
              </w:rPr>
            </w:pPr>
            <w:r w:rsidRPr="00E51E4B">
              <w:rPr>
                <w:rFonts w:ascii="Times New Roman" w:hAnsi="Times New Roman"/>
                <w:color w:val="0F0F0F"/>
                <w:sz w:val="28"/>
                <w:szCs w:val="28"/>
              </w:rPr>
              <w:t>780/26</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p>
        </w:tc>
      </w:tr>
      <w:tr w:rsidR="00552996" w:rsidRPr="00E51E4B" w:rsidTr="00337570">
        <w:trPr>
          <w:trHeight w:val="331"/>
        </w:trPr>
        <w:tc>
          <w:tcPr>
            <w:tcW w:w="9780" w:type="dxa"/>
            <w:gridSpan w:val="4"/>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b/>
                <w:bCs/>
                <w:color w:val="0F0F0F"/>
                <w:sz w:val="28"/>
                <w:szCs w:val="28"/>
              </w:rPr>
            </w:pPr>
            <w:r w:rsidRPr="00E51E4B">
              <w:rPr>
                <w:rFonts w:ascii="Times New Roman" w:hAnsi="Times New Roman"/>
                <w:b/>
                <w:bCs/>
                <w:color w:val="0F0F0F"/>
                <w:sz w:val="28"/>
                <w:szCs w:val="28"/>
              </w:rPr>
              <w:t>ІІІ. Цикл практичної підготовки</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left="2" w:firstLine="0"/>
              <w:jc w:val="both"/>
              <w:rPr>
                <w:rFonts w:ascii="Times New Roman" w:hAnsi="Times New Roman"/>
                <w:sz w:val="28"/>
                <w:szCs w:val="28"/>
              </w:rPr>
            </w:pPr>
            <w:r w:rsidRPr="00E51E4B">
              <w:rPr>
                <w:rFonts w:ascii="Times New Roman" w:hAnsi="Times New Roman"/>
                <w:sz w:val="28"/>
                <w:szCs w:val="28"/>
              </w:rPr>
              <w:t>ПП.01</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firstLine="0"/>
              <w:jc w:val="both"/>
              <w:rPr>
                <w:rFonts w:ascii="Times New Roman" w:hAnsi="Times New Roman"/>
                <w:color w:val="0F0F0F"/>
                <w:sz w:val="28"/>
                <w:szCs w:val="28"/>
              </w:rPr>
            </w:pPr>
            <w:r w:rsidRPr="00E51E4B">
              <w:rPr>
                <w:rFonts w:ascii="Times New Roman" w:hAnsi="Times New Roman"/>
                <w:color w:val="0F0F0F"/>
                <w:sz w:val="28"/>
                <w:szCs w:val="28"/>
              </w:rPr>
              <w:t>Педагогічна практика</w:t>
            </w: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color w:val="0F0F0F"/>
                <w:sz w:val="28"/>
                <w:szCs w:val="28"/>
              </w:rPr>
            </w:pPr>
            <w:r w:rsidRPr="00E51E4B">
              <w:rPr>
                <w:rFonts w:ascii="Times New Roman" w:hAnsi="Times New Roman"/>
                <w:color w:val="0F0F0F"/>
                <w:sz w:val="28"/>
                <w:szCs w:val="28"/>
              </w:rPr>
              <w:t>60/2</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r w:rsidRPr="00E51E4B">
              <w:rPr>
                <w:rFonts w:ascii="Times New Roman" w:hAnsi="Times New Roman"/>
                <w:color w:val="0F0F0F"/>
                <w:sz w:val="28"/>
                <w:szCs w:val="28"/>
              </w:rPr>
              <w:t>Залік</w:t>
            </w:r>
          </w:p>
        </w:tc>
      </w:tr>
      <w:tr w:rsidR="00552996" w:rsidRPr="00E51E4B" w:rsidTr="00DE43B4">
        <w:trPr>
          <w:trHeight w:val="331"/>
        </w:trPr>
        <w:tc>
          <w:tcPr>
            <w:tcW w:w="1239"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left="2" w:firstLine="0"/>
              <w:jc w:val="both"/>
              <w:rPr>
                <w:rFonts w:ascii="Times New Roman" w:hAnsi="Times New Roman"/>
                <w:sz w:val="28"/>
                <w:szCs w:val="28"/>
              </w:rPr>
            </w:pPr>
            <w:r w:rsidRPr="00E51E4B">
              <w:rPr>
                <w:rFonts w:ascii="Times New Roman" w:hAnsi="Times New Roman"/>
                <w:sz w:val="28"/>
                <w:szCs w:val="28"/>
              </w:rPr>
              <w:t>Усього</w:t>
            </w:r>
          </w:p>
        </w:tc>
        <w:tc>
          <w:tcPr>
            <w:tcW w:w="4536" w:type="dxa"/>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ind w:firstLine="0"/>
              <w:jc w:val="both"/>
              <w:rPr>
                <w:rFonts w:ascii="Times New Roman" w:hAnsi="Times New Roman"/>
                <w:color w:val="0F0F0F"/>
                <w:sz w:val="28"/>
                <w:szCs w:val="28"/>
              </w:rPr>
            </w:pPr>
          </w:p>
        </w:tc>
        <w:tc>
          <w:tcPr>
            <w:tcW w:w="2103"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28" w:firstLine="0"/>
              <w:jc w:val="center"/>
              <w:rPr>
                <w:rFonts w:ascii="Times New Roman" w:hAnsi="Times New Roman"/>
                <w:color w:val="0F0F0F"/>
                <w:sz w:val="28"/>
                <w:szCs w:val="28"/>
              </w:rPr>
            </w:pPr>
            <w:r w:rsidRPr="00E51E4B">
              <w:rPr>
                <w:rFonts w:ascii="Times New Roman" w:hAnsi="Times New Roman"/>
                <w:color w:val="0F0F0F"/>
                <w:sz w:val="28"/>
                <w:szCs w:val="28"/>
              </w:rPr>
              <w:t>60/2</w:t>
            </w:r>
          </w:p>
        </w:tc>
        <w:tc>
          <w:tcPr>
            <w:tcW w:w="1902" w:type="dxa"/>
            <w:tcBorders>
              <w:top w:val="single" w:sz="4" w:space="0" w:color="000000"/>
              <w:left w:val="single" w:sz="4" w:space="0" w:color="000000"/>
              <w:bottom w:val="single" w:sz="4" w:space="0" w:color="000000"/>
              <w:right w:val="single" w:sz="4" w:space="0" w:color="000000"/>
            </w:tcBorders>
          </w:tcPr>
          <w:p w:rsidR="00552996" w:rsidRPr="00E51E4B" w:rsidRDefault="00552996" w:rsidP="00604E9D">
            <w:pPr>
              <w:ind w:right="30" w:firstLine="0"/>
              <w:jc w:val="center"/>
              <w:rPr>
                <w:rFonts w:ascii="Times New Roman" w:hAnsi="Times New Roman"/>
                <w:color w:val="0F0F0F"/>
                <w:sz w:val="28"/>
                <w:szCs w:val="28"/>
              </w:rPr>
            </w:pPr>
          </w:p>
        </w:tc>
      </w:tr>
      <w:tr w:rsidR="00552996" w:rsidRPr="00E51E4B" w:rsidTr="00DE43B4">
        <w:trPr>
          <w:trHeight w:val="653"/>
        </w:trPr>
        <w:tc>
          <w:tcPr>
            <w:tcW w:w="5775" w:type="dxa"/>
            <w:gridSpan w:val="2"/>
            <w:tcBorders>
              <w:top w:val="single" w:sz="4" w:space="0" w:color="000000"/>
              <w:left w:val="single" w:sz="4" w:space="0" w:color="000000"/>
              <w:bottom w:val="single" w:sz="4" w:space="0" w:color="000000"/>
              <w:right w:val="single" w:sz="4" w:space="0" w:color="000000"/>
            </w:tcBorders>
          </w:tcPr>
          <w:p w:rsidR="00552996" w:rsidRPr="00E51E4B" w:rsidRDefault="00552996" w:rsidP="00164261">
            <w:pPr>
              <w:spacing w:after="90"/>
              <w:ind w:left="2" w:firstLine="0"/>
              <w:jc w:val="both"/>
              <w:rPr>
                <w:rFonts w:ascii="Times New Roman" w:hAnsi="Times New Roman"/>
                <w:sz w:val="28"/>
                <w:szCs w:val="28"/>
              </w:rPr>
            </w:pPr>
            <w:r w:rsidRPr="00E51E4B">
              <w:rPr>
                <w:rFonts w:ascii="Times New Roman" w:hAnsi="Times New Roman"/>
                <w:b/>
                <w:sz w:val="28"/>
                <w:szCs w:val="28"/>
              </w:rPr>
              <w:t>Всього за навчальним планом</w:t>
            </w:r>
          </w:p>
        </w:tc>
        <w:tc>
          <w:tcPr>
            <w:tcW w:w="2103"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604E9D">
            <w:pPr>
              <w:ind w:right="31" w:firstLine="0"/>
              <w:jc w:val="center"/>
              <w:rPr>
                <w:rFonts w:ascii="Times New Roman" w:hAnsi="Times New Roman"/>
                <w:b/>
                <w:sz w:val="28"/>
                <w:szCs w:val="28"/>
              </w:rPr>
            </w:pPr>
            <w:r w:rsidRPr="00E51E4B">
              <w:rPr>
                <w:rFonts w:ascii="Times New Roman" w:hAnsi="Times New Roman"/>
                <w:b/>
                <w:sz w:val="28"/>
                <w:szCs w:val="28"/>
              </w:rPr>
              <w:t>1470/49</w:t>
            </w:r>
          </w:p>
        </w:tc>
        <w:tc>
          <w:tcPr>
            <w:tcW w:w="1902" w:type="dxa"/>
            <w:tcBorders>
              <w:top w:val="single" w:sz="4" w:space="0" w:color="000000"/>
              <w:left w:val="single" w:sz="4" w:space="0" w:color="000000"/>
              <w:bottom w:val="single" w:sz="4" w:space="0" w:color="000000"/>
              <w:right w:val="single" w:sz="4" w:space="0" w:color="000000"/>
            </w:tcBorders>
            <w:vAlign w:val="center"/>
          </w:tcPr>
          <w:p w:rsidR="00552996" w:rsidRPr="00E51E4B" w:rsidRDefault="00552996" w:rsidP="0018449F">
            <w:pPr>
              <w:ind w:left="38" w:firstLine="0"/>
              <w:jc w:val="center"/>
              <w:rPr>
                <w:rFonts w:ascii="Times New Roman" w:hAnsi="Times New Roman"/>
                <w:sz w:val="28"/>
                <w:szCs w:val="28"/>
              </w:rPr>
            </w:pPr>
          </w:p>
        </w:tc>
      </w:tr>
    </w:tbl>
    <w:p w:rsidR="00552996" w:rsidRPr="00E51E4B" w:rsidRDefault="00552996" w:rsidP="000A4FB8">
      <w:pPr>
        <w:rPr>
          <w:lang w:val="en-US"/>
        </w:rPr>
      </w:pPr>
    </w:p>
    <w:p w:rsidR="00552996" w:rsidRPr="00E51E4B" w:rsidRDefault="00552996">
      <w:pPr>
        <w:spacing w:after="160" w:line="259" w:lineRule="auto"/>
        <w:ind w:firstLine="0"/>
        <w:rPr>
          <w:lang w:val="en-US"/>
        </w:rPr>
        <w:sectPr w:rsidR="00552996" w:rsidRPr="00E51E4B">
          <w:pgSz w:w="11906" w:h="16838"/>
          <w:pgMar w:top="1134" w:right="850" w:bottom="1134" w:left="1701" w:header="708" w:footer="708" w:gutter="0"/>
          <w:cols w:space="708"/>
          <w:docGrid w:linePitch="360"/>
        </w:sectPr>
      </w:pPr>
      <w:r w:rsidRPr="00E51E4B">
        <w:rPr>
          <w:lang w:val="en-US"/>
        </w:rPr>
        <w:br w:type="page"/>
      </w:r>
    </w:p>
    <w:p w:rsidR="00552996" w:rsidRPr="00E51E4B" w:rsidRDefault="00552996" w:rsidP="00791AAE">
      <w:pPr>
        <w:pStyle w:val="Heading1"/>
        <w:spacing w:before="0"/>
        <w:jc w:val="center"/>
        <w:rPr>
          <w:rFonts w:ascii="Times New Roman" w:hAnsi="Times New Roman"/>
          <w:b/>
          <w:bCs/>
          <w:color w:val="auto"/>
          <w:sz w:val="28"/>
          <w:szCs w:val="28"/>
        </w:rPr>
      </w:pPr>
      <w:bookmarkStart w:id="22" w:name="_Toc41337360"/>
      <w:bookmarkStart w:id="23" w:name="_Toc41555734"/>
      <w:r w:rsidRPr="00E51E4B">
        <w:rPr>
          <w:rFonts w:ascii="Times New Roman" w:hAnsi="Times New Roman"/>
          <w:b/>
          <w:bCs/>
          <w:color w:val="auto"/>
          <w:sz w:val="28"/>
          <w:szCs w:val="28"/>
        </w:rPr>
        <w:t>2.2 Структурно-логічна схема освітньої програми</w:t>
      </w:r>
      <w:bookmarkEnd w:id="22"/>
      <w:bookmarkEnd w:id="23"/>
    </w:p>
    <w:p w:rsidR="00552996" w:rsidRPr="00E51E4B" w:rsidRDefault="00552996" w:rsidP="00791AAE">
      <w:pPr>
        <w:pStyle w:val="Heading1"/>
        <w:spacing w:before="0"/>
        <w:jc w:val="center"/>
        <w:rPr>
          <w:rFonts w:ascii="Times New Roman" w:hAnsi="Times New Roman"/>
          <w:b/>
          <w:bCs/>
          <w:color w:val="auto"/>
          <w:sz w:val="28"/>
          <w:szCs w:val="28"/>
        </w:rPr>
      </w:pPr>
      <w:bookmarkStart w:id="24" w:name="_Toc41337361"/>
      <w:bookmarkStart w:id="25" w:name="_Toc41555735"/>
      <w:r w:rsidRPr="00E51E4B">
        <w:rPr>
          <w:rFonts w:ascii="Times New Roman" w:hAnsi="Times New Roman"/>
          <w:b/>
          <w:bCs/>
          <w:color w:val="auto"/>
          <w:sz w:val="28"/>
          <w:szCs w:val="28"/>
        </w:rPr>
        <w:t>спеціальності 231 «Соціальна робота</w:t>
      </w:r>
      <w:bookmarkEnd w:id="24"/>
      <w:bookmarkEnd w:id="25"/>
    </w:p>
    <w:p w:rsidR="00552996" w:rsidRPr="00E51E4B" w:rsidRDefault="00552996" w:rsidP="00E129EF">
      <w:pPr>
        <w:ind w:firstLine="0"/>
        <w:jc w:val="center"/>
      </w:pPr>
      <w:r>
        <w:rPr>
          <w:noProof/>
          <w:lang w:eastAsia="uk-UA"/>
        </w:rPr>
        <w:pict>
          <v:group id="Группа 44" o:spid="_x0000_s1026" style="position:absolute;left:0;text-align:left;margin-left:-7.1pt;margin-top:8.5pt;width:710pt;height:440.2pt;z-index:251658240" coordorigin="992,2270" coordsize="14200,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">
            <v:rect id="Rectangle 46" o:spid="_x0000_s1027" style="position:absolute;left:2554;top:3690;width:426;height:1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" fillcolor="#cfc">
              <v:shadow opacity=".5" offset="6pt,-6pt"/>
              <o:extrusion v:ext="view" backdepth="1in" color="#cfc" on="t" type="perspective"/>
              <v:textbox style="layout-flow:vertical;mso-layout-flow-alt:bottom-to-top" inset=".5mm,1mm,.5mm,1mm">
                <w:txbxContent>
                  <w:p w:rsidR="00552996" w:rsidRPr="00E879C3" w:rsidRDefault="00552996" w:rsidP="00E129EF">
                    <w:pPr>
                      <w:ind w:firstLine="0"/>
                      <w:jc w:val="center"/>
                      <w:rPr>
                        <w:b/>
                        <w:sz w:val="24"/>
                      </w:rPr>
                    </w:pPr>
                    <w:r>
                      <w:rPr>
                        <w:b/>
                        <w:sz w:val="24"/>
                      </w:rPr>
                      <w:t>1 семестр</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 o:spid="_x0000_s1028" type="#_x0000_t176" style="position:absolute;left:2980;top:2270;width:1846;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" fillcolor="#cfc">
              <o:extrusion v:ext="view" backdepth="1in" color="#cfc" on="t" type="perspective"/>
              <v:textbox>
                <w:txbxContent>
                  <w:p w:rsidR="00552996" w:rsidRPr="00D14D6C" w:rsidRDefault="00552996" w:rsidP="00E129EF">
                    <w:pPr>
                      <w:ind w:firstLine="0"/>
                      <w:jc w:val="center"/>
                      <w:rPr>
                        <w:b/>
                      </w:rPr>
                    </w:pPr>
                    <w:r>
                      <w:rPr>
                        <w:b/>
                      </w:rPr>
                      <w:t>1 курс</w:t>
                    </w:r>
                  </w:p>
                </w:txbxContent>
              </v:textbox>
            </v:shape>
            <v:shape id="AutoShape 48" o:spid="_x0000_s1029" type="#_x0000_t176" style="position:absolute;left:6814;top:2270;width:1846;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" fillcolor="#cfc">
              <o:extrusion v:ext="view" backdepth="1in" color="#cfc" on="t" type="perspective"/>
              <v:textbox>
                <w:txbxContent>
                  <w:p w:rsidR="00552996" w:rsidRPr="00D14D6C" w:rsidRDefault="00552996" w:rsidP="00E129EF">
                    <w:pPr>
                      <w:ind w:firstLine="0"/>
                      <w:jc w:val="center"/>
                      <w:rPr>
                        <w:b/>
                      </w:rPr>
                    </w:pPr>
                    <w:r>
                      <w:rPr>
                        <w:b/>
                      </w:rPr>
                      <w:t>2 курс</w:t>
                    </w:r>
                  </w:p>
                </w:txbxContent>
              </v:textbox>
            </v:shape>
            <v:shape id="AutoShape 49" o:spid="_x0000_s1030" type="#_x0000_t176" style="position:absolute;left:10080;top:2270;width:1846;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" fillcolor="#cfc">
              <o:extrusion v:ext="view" backdepth="1in" color="#cfc" on="t" type="perspective"/>
              <v:textbox>
                <w:txbxContent>
                  <w:p w:rsidR="00552996" w:rsidRPr="00D14D6C" w:rsidRDefault="00552996" w:rsidP="00E129EF">
                    <w:pPr>
                      <w:ind w:firstLine="0"/>
                      <w:jc w:val="center"/>
                      <w:rPr>
                        <w:b/>
                      </w:rPr>
                    </w:pPr>
                    <w:r>
                      <w:rPr>
                        <w:b/>
                      </w:rPr>
                      <w:t>3 курс</w:t>
                    </w:r>
                  </w:p>
                </w:txbxContent>
              </v:textbox>
            </v:shape>
            <v:shape id="AutoShape 50" o:spid="_x0000_s1031" type="#_x0000_t176" style="position:absolute;left:13346;top:2270;width:1846;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" fillcolor="#cfc">
              <o:extrusion v:ext="view" backdepth="1in" color="#cfc" on="t" type="perspective"/>
              <v:textbox>
                <w:txbxContent>
                  <w:p w:rsidR="00552996" w:rsidRPr="00D14D6C" w:rsidRDefault="00552996" w:rsidP="00E129EF">
                    <w:pPr>
                      <w:ind w:firstLine="0"/>
                      <w:jc w:val="center"/>
                      <w:rPr>
                        <w:b/>
                      </w:rPr>
                    </w:pPr>
                    <w:r>
                      <w:rPr>
                        <w:b/>
                      </w:rPr>
                      <w:t>4 курс</w:t>
                    </w:r>
                  </w:p>
                </w:txbxContent>
              </v:textbox>
            </v:shape>
            <v:rect id="Rectangle 51" o:spid="_x0000_s1032" style="position:absolute;left:4542;top:3690;width:426;height:1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" fillcolor="#cfc">
              <v:shadow opacity=".5" offset="6pt,-6pt"/>
              <o:extrusion v:ext="view" backdepth="1in" color="#cfc" on="t" type="perspective"/>
              <v:textbox style="layout-flow:vertical;mso-layout-flow-alt:bottom-to-top" inset=".5mm,1mm,.5mm,1mm">
                <w:txbxContent>
                  <w:p w:rsidR="00552996" w:rsidRPr="00E879C3" w:rsidRDefault="00552996" w:rsidP="00E129EF">
                    <w:pPr>
                      <w:ind w:firstLine="0"/>
                      <w:jc w:val="center"/>
                      <w:rPr>
                        <w:b/>
                        <w:sz w:val="24"/>
                      </w:rPr>
                    </w:pPr>
                    <w:r>
                      <w:rPr>
                        <w:b/>
                        <w:sz w:val="24"/>
                      </w:rPr>
                      <w:t>2 семестр</w:t>
                    </w:r>
                  </w:p>
                </w:txbxContent>
              </v:textbox>
            </v:rect>
            <v:rect id="Rectangle 52" o:spid="_x0000_s1033" style="position:absolute;left:6672;top:3690;width:426;height:1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" fillcolor="#cfc">
              <v:shadow opacity=".5" offset="6pt,-6pt"/>
              <o:extrusion v:ext="view" backdepth="1in" color="#cfc" on="t" type="perspective"/>
              <v:textbox style="layout-flow:vertical;mso-layout-flow-alt:bottom-to-top" inset=".5mm,1mm,.5mm,1mm">
                <w:txbxContent>
                  <w:p w:rsidR="00552996" w:rsidRPr="00E879C3" w:rsidRDefault="00552996" w:rsidP="00E129EF">
                    <w:pPr>
                      <w:ind w:firstLine="0"/>
                      <w:jc w:val="center"/>
                      <w:rPr>
                        <w:b/>
                        <w:sz w:val="24"/>
                      </w:rPr>
                    </w:pPr>
                    <w:r>
                      <w:rPr>
                        <w:b/>
                        <w:sz w:val="24"/>
                      </w:rPr>
                      <w:t>3 семестр</w:t>
                    </w:r>
                  </w:p>
                </w:txbxContent>
              </v:textbox>
            </v:rect>
            <v:rect id="Rectangle 53" o:spid="_x0000_s1034" style="position:absolute;left:8802;top:3690;width:426;height:1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" fillcolor="#cfc">
              <v:shadow opacity=".5" offset="6pt,-6pt"/>
              <o:extrusion v:ext="view" backdepth="1in" color="#cfc" on="t" type="perspective"/>
              <v:textbox style="layout-flow:vertical;mso-layout-flow-alt:bottom-to-top" inset=".5mm,1mm,.5mm,1mm">
                <w:txbxContent>
                  <w:p w:rsidR="00552996" w:rsidRPr="00E879C3" w:rsidRDefault="00552996" w:rsidP="00E129EF">
                    <w:pPr>
                      <w:ind w:firstLine="0"/>
                      <w:jc w:val="center"/>
                      <w:rPr>
                        <w:b/>
                        <w:sz w:val="24"/>
                      </w:rPr>
                    </w:pPr>
                    <w:r>
                      <w:rPr>
                        <w:b/>
                        <w:sz w:val="24"/>
                      </w:rPr>
                      <w:t>4 семестр</w:t>
                    </w:r>
                  </w:p>
                </w:txbxContent>
              </v:textbox>
            </v:rect>
            <v:rect id="Rectangle 54" o:spid="_x0000_s1035" style="position:absolute;left:10222;top:3690;width:426;height:1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" fillcolor="#cfc">
              <v:shadow opacity=".5" offset="6pt,-6pt"/>
              <o:extrusion v:ext="view" backdepth="1in" color="#cfc" on="t" type="perspective"/>
              <v:textbox style="layout-flow:vertical;mso-layout-flow-alt:bottom-to-top" inset=".5mm,1mm,.5mm,1mm">
                <w:txbxContent>
                  <w:p w:rsidR="00552996" w:rsidRPr="00E879C3" w:rsidRDefault="00552996" w:rsidP="00E129EF">
                    <w:pPr>
                      <w:ind w:firstLine="0"/>
                      <w:jc w:val="center"/>
                      <w:rPr>
                        <w:b/>
                        <w:sz w:val="24"/>
                      </w:rPr>
                    </w:pPr>
                    <w:r>
                      <w:rPr>
                        <w:b/>
                        <w:sz w:val="24"/>
                      </w:rPr>
                      <w:t>5 семестр</w:t>
                    </w:r>
                  </w:p>
                </w:txbxContent>
              </v:textbox>
            </v:rect>
            <v:rect id="Rectangle 55" o:spid="_x0000_s1036" style="position:absolute;left:11500;top:3690;width:426;height:1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" fillcolor="#cfc">
              <v:shadow opacity=".5" offset="6pt,-6pt"/>
              <o:extrusion v:ext="view" backdepth="1in" color="#cfc" on="t" type="perspective"/>
              <v:textbox style="layout-flow:vertical;mso-layout-flow-alt:bottom-to-top" inset=".5mm,1mm,.5mm,1mm">
                <w:txbxContent>
                  <w:p w:rsidR="00552996" w:rsidRPr="00E879C3" w:rsidRDefault="00552996" w:rsidP="00E129EF">
                    <w:pPr>
                      <w:ind w:firstLine="0"/>
                      <w:jc w:val="center"/>
                      <w:rPr>
                        <w:b/>
                        <w:sz w:val="24"/>
                      </w:rPr>
                    </w:pPr>
                    <w:r>
                      <w:rPr>
                        <w:b/>
                        <w:sz w:val="24"/>
                      </w:rPr>
                      <w:t>6 семестр</w:t>
                    </w:r>
                  </w:p>
                </w:txbxContent>
              </v:textbox>
            </v:rect>
            <v:rect id="Rectangle 56" o:spid="_x0000_s1037" style="position:absolute;left:13346;top:3690;width:426;height:1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" fillcolor="#cfc">
              <v:shadow opacity=".5" offset="6pt,-6pt"/>
              <o:extrusion v:ext="view" backdepth="1in" color="#cfc" on="t" type="perspective"/>
              <v:textbox style="layout-flow:vertical;mso-layout-flow-alt:bottom-to-top" inset=".5mm,1mm,.5mm,1mm">
                <w:txbxContent>
                  <w:p w:rsidR="00552996" w:rsidRPr="00E879C3" w:rsidRDefault="00552996" w:rsidP="00E129EF">
                    <w:pPr>
                      <w:ind w:firstLine="0"/>
                      <w:jc w:val="center"/>
                      <w:rPr>
                        <w:b/>
                        <w:sz w:val="24"/>
                      </w:rPr>
                    </w:pPr>
                    <w:r>
                      <w:rPr>
                        <w:b/>
                        <w:sz w:val="24"/>
                      </w:rPr>
                      <w:t>7 семестр</w:t>
                    </w:r>
                  </w:p>
                </w:txbxContent>
              </v:textbox>
            </v:rect>
            <v:rect id="Rectangle 57" o:spid="_x0000_s1038" style="position:absolute;left:14624;top:3690;width:426;height:17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" fillcolor="#cfc">
              <v:shadow opacity=".5" offset="6pt,-6pt"/>
              <o:extrusion v:ext="view" backdepth="1in" color="#cfc" on="t" type="perspective"/>
              <v:textbox style="layout-flow:vertical;mso-layout-flow-alt:bottom-to-top" inset=".5mm,1mm,.5mm,1mm">
                <w:txbxContent>
                  <w:p w:rsidR="00552996" w:rsidRPr="00E879C3" w:rsidRDefault="00552996" w:rsidP="00E129EF">
                    <w:pPr>
                      <w:ind w:firstLine="0"/>
                      <w:jc w:val="center"/>
                      <w:rPr>
                        <w:b/>
                        <w:sz w:val="24"/>
                      </w:rPr>
                    </w:pPr>
                    <w:r>
                      <w:rPr>
                        <w:b/>
                        <w:sz w:val="24"/>
                      </w:rPr>
                      <w:t>8 семестр</w:t>
                    </w:r>
                  </w:p>
                </w:txbxContent>
              </v:textbox>
            </v:rect>
            <v:group id="Group 58" o:spid="_x0000_s1039" style="position:absolute;left:2980;top:2980;width:1704;height:426" coordorigin="2980,2980" coordsize="17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59" o:spid="_x0000_s1040" style="position:absolute;flip:x;visibility:visible" from="2980,2980" to="383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" strokeweight="3pt">
                <v:stroke endarrow="block"/>
              </v:line>
              <v:line id="Line 60" o:spid="_x0000_s1041" style="position:absolute;visibility:visible" from="3832,2980" to="4684,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" strokeweight="3pt">
                <v:stroke endarrow="block"/>
              </v:line>
            </v:group>
            <v:group id="Group 61" o:spid="_x0000_s1042" style="position:absolute;left:13914;top:2980;width:852;height:426" coordorigin="2696,2980" coordsize="85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62" o:spid="_x0000_s1043" style="position:absolute;flip:x;visibility:visible" from="2696,2980" to="312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" strokeweight="3pt">
                <v:stroke endarrow="block"/>
              </v:line>
              <v:line id="Line 63" o:spid="_x0000_s1044" style="position:absolute;visibility:visible" from="3122,2980" to="3548,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" strokeweight="3pt">
                <v:stroke endarrow="block"/>
              </v:line>
            </v:group>
            <v:line id="Line 64" o:spid="_x0000_s1045" style="position:absolute;visibility:visible" from="5394,2554" to="6104,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" strokeweight="3pt">
              <v:stroke endarrow="block"/>
            </v:line>
            <v:line id="Line 65" o:spid="_x0000_s1046" style="position:absolute;visibility:visible" from="9086,2554" to="9796,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" strokeweight="3pt">
              <v:stroke endarrow="block"/>
            </v:line>
            <v:line id="Line 66" o:spid="_x0000_s1047" style="position:absolute;visibility:visible" from="12352,2554" to="13062,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" strokeweight="3pt">
              <v:stroke endarrow="block"/>
            </v:line>
            <v:shape id="Document" o:spid="_x0000_s1048" style="position:absolute;left:11358;top:6814;width:2414;height:284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" adj="-11796480,,5400" path="m10757,21632r-5570,l85,17509r,-6660l85,81r10672,l21706,81r,10571l21706,21632r-10949,xem85,17509r5102,l5187,21632,85,17509xe" fillcolor="#d8ebb3">
              <v:stroke joinstyle="miter"/>
              <v:shadow on="t" offset="6pt,6pt"/>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1202,2844;9,1426;1202,11;2426,1401;1202,2844;0,0;2414,0;2414,2840" o:connectangles="0,0,0,0,0,0,0,0" textboxrect="975,821,20625,16428"/>
              <v:handles>
                <v:h position="@3,#0" polar="10800,10800"/>
                <v:h position="#2,#1" polar="10800,10800" radiusrange="0,10800"/>
              </v:handles>
              <o:lock v:ext="edit" verticies="t"/>
              <v:textbox inset=".5mm,0,.5mm,0">
                <w:txbxContent>
                  <w:p w:rsidR="00552996" w:rsidRDefault="00552996" w:rsidP="00E129EF">
                    <w:pPr>
                      <w:ind w:firstLine="0"/>
                      <w:jc w:val="center"/>
                      <w:rPr>
                        <w:b/>
                        <w:sz w:val="24"/>
                      </w:rPr>
                    </w:pPr>
                  </w:p>
                  <w:p w:rsidR="00552996" w:rsidRDefault="00552996" w:rsidP="00E129EF">
                    <w:pPr>
                      <w:ind w:firstLine="0"/>
                      <w:jc w:val="center"/>
                      <w:rPr>
                        <w:b/>
                        <w:sz w:val="24"/>
                      </w:rPr>
                    </w:pPr>
                  </w:p>
                  <w:p w:rsidR="00552996" w:rsidRDefault="00552996" w:rsidP="00E129EF">
                    <w:pPr>
                      <w:ind w:firstLine="0"/>
                      <w:jc w:val="center"/>
                      <w:rPr>
                        <w:b/>
                        <w:sz w:val="24"/>
                      </w:rPr>
                    </w:pPr>
                  </w:p>
                  <w:p w:rsidR="00552996" w:rsidRDefault="00552996" w:rsidP="00E129EF">
                    <w:pPr>
                      <w:ind w:firstLine="0"/>
                      <w:jc w:val="center"/>
                      <w:rPr>
                        <w:b/>
                        <w:sz w:val="24"/>
                      </w:rPr>
                    </w:pPr>
                  </w:p>
                  <w:p w:rsidR="00552996" w:rsidRPr="0004347E" w:rsidRDefault="00552996" w:rsidP="00E129EF">
                    <w:pPr>
                      <w:ind w:firstLine="0"/>
                      <w:jc w:val="center"/>
                      <w:rPr>
                        <w:b/>
                        <w:sz w:val="24"/>
                      </w:rPr>
                    </w:pPr>
                    <w:r>
                      <w:rPr>
                        <w:b/>
                        <w:sz w:val="24"/>
                      </w:rPr>
                      <w:t>Захист дисертації</w:t>
                    </w:r>
                  </w:p>
                  <w:p w:rsidR="00552996" w:rsidRPr="0069774C" w:rsidRDefault="00552996" w:rsidP="00E129EF">
                    <w:pPr>
                      <w:ind w:firstLine="0"/>
                      <w:jc w:val="center"/>
                    </w:pPr>
                  </w:p>
                </w:txbxContent>
              </v:textbox>
            </v:shape>
            <v:line id="Line 68" o:spid="_x0000_s1049" style="position:absolute;flip:x;visibility:visible" from="2693,5513" to="2693,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" strokeweight="3pt">
              <v:stroke endarrow="block"/>
            </v:line>
            <v:line id="Line 69" o:spid="_x0000_s1050" style="position:absolute;visibility:visible" from="10364,5678" to="14766,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" strokeweight="3pt"/>
            <v:line id="Line 70" o:spid="_x0000_s1051" style="position:absolute;visibility:visible" from="10364,5394" to="10364,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" strokeweight="3pt"/>
            <v:line id="Line 71" o:spid="_x0000_s1052" style="position:absolute;visibility:visible" from="11642,5394" to="11642,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" strokeweight="3pt"/>
            <v:line id="Line 72" o:spid="_x0000_s1053" style="position:absolute;visibility:visible" from="13488,5394" to="13488,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" strokeweight="3pt"/>
            <v:line id="Line 73" o:spid="_x0000_s1054" style="position:absolute;visibility:visible" from="14766,5394" to="14766,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" strokeweight="3pt"/>
            <v:line id="Line 74" o:spid="_x0000_s1055" style="position:absolute;visibility:visible" from="12494,5678" to="12494,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" strokeweight="3pt">
              <v:stroke endarrow="block"/>
            </v:line>
            <v:rect id="Rectangle 75" o:spid="_x0000_s1056" style="position:absolute;left:992;top:6104;width:3124;height:49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" fillcolor="#cfc">
              <v:shadow on="t" opacity=".5" offset="6pt,-6pt"/>
              <v:textbox inset=".5mm,.5mm,.5mm,.5mm">
                <w:txbxContent>
                  <w:p w:rsidR="00552996" w:rsidRPr="00DA31B4" w:rsidRDefault="00552996" w:rsidP="00E129EF">
                    <w:pPr>
                      <w:ind w:firstLine="0"/>
                      <w:rPr>
                        <w:b/>
                        <w:bCs/>
                        <w:sz w:val="20"/>
                        <w:szCs w:val="20"/>
                      </w:rPr>
                    </w:pPr>
                    <w:r w:rsidRPr="00DA31B4">
                      <w:rPr>
                        <w:b/>
                        <w:bCs/>
                        <w:sz w:val="20"/>
                        <w:szCs w:val="20"/>
                      </w:rPr>
                      <w:t xml:space="preserve">НО. 01 </w:t>
                    </w:r>
                    <w:r w:rsidRPr="00DA31B4">
                      <w:rPr>
                        <w:bCs/>
                        <w:sz w:val="20"/>
                        <w:szCs w:val="20"/>
                      </w:rPr>
                      <w:t>Іноземна мова;</w:t>
                    </w:r>
                  </w:p>
                  <w:p w:rsidR="00552996" w:rsidRPr="00DA31B4" w:rsidRDefault="00552996" w:rsidP="00E129EF">
                    <w:pPr>
                      <w:ind w:firstLine="0"/>
                      <w:rPr>
                        <w:bCs/>
                        <w:sz w:val="20"/>
                        <w:szCs w:val="20"/>
                      </w:rPr>
                    </w:pPr>
                    <w:r w:rsidRPr="00DA31B4">
                      <w:rPr>
                        <w:b/>
                        <w:bCs/>
                        <w:sz w:val="20"/>
                        <w:szCs w:val="20"/>
                      </w:rPr>
                      <w:t xml:space="preserve">НО.03 </w:t>
                    </w:r>
                    <w:r w:rsidRPr="00DA31B4">
                      <w:rPr>
                        <w:bCs/>
                        <w:sz w:val="20"/>
                        <w:szCs w:val="20"/>
                      </w:rPr>
                      <w:t>Філософія та методологія науки;</w:t>
                    </w:r>
                  </w:p>
                  <w:p w:rsidR="00552996" w:rsidRPr="00DA31B4" w:rsidRDefault="00552996" w:rsidP="00E129EF">
                    <w:pPr>
                      <w:ind w:firstLine="0"/>
                      <w:rPr>
                        <w:b/>
                        <w:bCs/>
                        <w:sz w:val="20"/>
                        <w:szCs w:val="20"/>
                      </w:rPr>
                    </w:pPr>
                    <w:r w:rsidRPr="00DA31B4">
                      <w:rPr>
                        <w:b/>
                        <w:bCs/>
                        <w:sz w:val="20"/>
                        <w:szCs w:val="20"/>
                      </w:rPr>
                      <w:t xml:space="preserve">НО.02 </w:t>
                    </w:r>
                    <w:r w:rsidRPr="00DA31B4">
                      <w:rPr>
                        <w:bCs/>
                        <w:sz w:val="20"/>
                        <w:szCs w:val="20"/>
                      </w:rPr>
                      <w:t>Планування та стандарти наукової діяльності;</w:t>
                    </w:r>
                  </w:p>
                  <w:p w:rsidR="00552996" w:rsidRPr="00DA31B4" w:rsidRDefault="00552996" w:rsidP="00E129EF">
                    <w:pPr>
                      <w:ind w:firstLine="0"/>
                      <w:rPr>
                        <w:b/>
                        <w:bCs/>
                        <w:sz w:val="20"/>
                        <w:szCs w:val="20"/>
                      </w:rPr>
                    </w:pPr>
                    <w:r w:rsidRPr="00DA31B4">
                      <w:rPr>
                        <w:b/>
                        <w:bCs/>
                        <w:sz w:val="20"/>
                        <w:szCs w:val="20"/>
                      </w:rPr>
                      <w:t xml:space="preserve">НВ.03 </w:t>
                    </w:r>
                    <w:r w:rsidRPr="00DA31B4">
                      <w:rPr>
                        <w:bCs/>
                        <w:sz w:val="20"/>
                        <w:szCs w:val="20"/>
                      </w:rPr>
                      <w:t xml:space="preserve">Сучасні інформаційні </w:t>
                    </w:r>
                    <w:r>
                      <w:rPr>
                        <w:bCs/>
                        <w:sz w:val="20"/>
                        <w:szCs w:val="20"/>
                      </w:rPr>
                      <w:t>техно-лог</w:t>
                    </w:r>
                    <w:r w:rsidRPr="00DA31B4">
                      <w:rPr>
                        <w:bCs/>
                        <w:sz w:val="20"/>
                        <w:szCs w:val="20"/>
                      </w:rPr>
                      <w:t>ії;</w:t>
                    </w:r>
                  </w:p>
                  <w:p w:rsidR="00552996" w:rsidRPr="00DA31B4" w:rsidRDefault="00552996" w:rsidP="00E129EF">
                    <w:pPr>
                      <w:ind w:firstLine="0"/>
                      <w:rPr>
                        <w:b/>
                        <w:bCs/>
                        <w:sz w:val="20"/>
                        <w:szCs w:val="20"/>
                      </w:rPr>
                    </w:pPr>
                    <w:r w:rsidRPr="00DA31B4">
                      <w:rPr>
                        <w:b/>
                        <w:bCs/>
                        <w:sz w:val="20"/>
                        <w:szCs w:val="20"/>
                      </w:rPr>
                      <w:t>НВ.05</w:t>
                    </w:r>
                    <w:r w:rsidRPr="00DA31B4">
                      <w:rPr>
                        <w:bCs/>
                        <w:sz w:val="20"/>
                        <w:szCs w:val="20"/>
                      </w:rPr>
                      <w:t xml:space="preserve">Реєстрація прав </w:t>
                    </w:r>
                    <w:r>
                      <w:rPr>
                        <w:bCs/>
                        <w:sz w:val="20"/>
                        <w:szCs w:val="20"/>
                      </w:rPr>
                      <w:t>інтелек-</w:t>
                    </w:r>
                    <w:r w:rsidRPr="00DA31B4">
                      <w:rPr>
                        <w:bCs/>
                        <w:sz w:val="20"/>
                        <w:szCs w:val="20"/>
                      </w:rPr>
                      <w:t>туальної власності;</w:t>
                    </w:r>
                  </w:p>
                  <w:p w:rsidR="00552996" w:rsidRPr="00DA31B4" w:rsidRDefault="00552996" w:rsidP="00E129EF">
                    <w:pPr>
                      <w:ind w:firstLine="0"/>
                      <w:rPr>
                        <w:bCs/>
                        <w:sz w:val="20"/>
                        <w:szCs w:val="20"/>
                      </w:rPr>
                    </w:pPr>
                    <w:r w:rsidRPr="00DA31B4">
                      <w:rPr>
                        <w:b/>
                        <w:bCs/>
                        <w:sz w:val="20"/>
                        <w:szCs w:val="20"/>
                      </w:rPr>
                      <w:t xml:space="preserve">ПВ.01 </w:t>
                    </w:r>
                    <w:r w:rsidRPr="00DA31B4">
                      <w:rPr>
                        <w:bCs/>
                        <w:sz w:val="20"/>
                        <w:szCs w:val="20"/>
                      </w:rPr>
                      <w:t>Групова робота;</w:t>
                    </w:r>
                  </w:p>
                  <w:p w:rsidR="00552996" w:rsidRPr="00DA31B4" w:rsidRDefault="00552996" w:rsidP="00E129EF">
                    <w:pPr>
                      <w:ind w:firstLine="0"/>
                      <w:rPr>
                        <w:bCs/>
                        <w:sz w:val="20"/>
                        <w:szCs w:val="20"/>
                      </w:rPr>
                    </w:pPr>
                    <w:r w:rsidRPr="00DA31B4">
                      <w:rPr>
                        <w:b/>
                        <w:bCs/>
                        <w:sz w:val="20"/>
                        <w:szCs w:val="20"/>
                      </w:rPr>
                      <w:t xml:space="preserve">ПВ.02 </w:t>
                    </w:r>
                    <w:r w:rsidRPr="00DA31B4">
                      <w:rPr>
                        <w:bCs/>
                        <w:sz w:val="20"/>
                        <w:szCs w:val="20"/>
                      </w:rPr>
                      <w:t>Медіація в соціальній роботі;</w:t>
                    </w:r>
                  </w:p>
                  <w:p w:rsidR="00552996" w:rsidRPr="00DA31B4" w:rsidRDefault="00552996" w:rsidP="00E129EF">
                    <w:pPr>
                      <w:ind w:firstLine="0"/>
                      <w:rPr>
                        <w:bCs/>
                        <w:sz w:val="20"/>
                        <w:szCs w:val="20"/>
                      </w:rPr>
                    </w:pPr>
                    <w:r w:rsidRPr="00DA31B4">
                      <w:rPr>
                        <w:b/>
                        <w:bCs/>
                        <w:sz w:val="20"/>
                        <w:szCs w:val="20"/>
                      </w:rPr>
                      <w:t xml:space="preserve">ПВ.03 </w:t>
                    </w:r>
                    <w:r w:rsidRPr="00DA31B4">
                      <w:rPr>
                        <w:bCs/>
                        <w:sz w:val="20"/>
                        <w:szCs w:val="20"/>
                      </w:rPr>
                      <w:t>Соціальна інтеграція осіб з інвалідністю;</w:t>
                    </w:r>
                  </w:p>
                  <w:p w:rsidR="00552996" w:rsidRPr="00DA31B4" w:rsidRDefault="00552996" w:rsidP="00E129EF">
                    <w:pPr>
                      <w:ind w:firstLine="0"/>
                      <w:rPr>
                        <w:bCs/>
                        <w:sz w:val="20"/>
                        <w:szCs w:val="20"/>
                      </w:rPr>
                    </w:pPr>
                    <w:r w:rsidRPr="00DA31B4">
                      <w:rPr>
                        <w:b/>
                        <w:bCs/>
                        <w:sz w:val="20"/>
                        <w:szCs w:val="20"/>
                      </w:rPr>
                      <w:t xml:space="preserve">ПВ.04 </w:t>
                    </w:r>
                    <w:r w:rsidRPr="00DA31B4">
                      <w:rPr>
                        <w:bCs/>
                        <w:sz w:val="20"/>
                        <w:szCs w:val="20"/>
                      </w:rPr>
                      <w:t>Освітня інклюзія;</w:t>
                    </w:r>
                  </w:p>
                  <w:p w:rsidR="00552996" w:rsidRPr="00DA31B4" w:rsidRDefault="00552996" w:rsidP="00E129EF">
                    <w:pPr>
                      <w:ind w:firstLine="0"/>
                      <w:rPr>
                        <w:bCs/>
                        <w:sz w:val="20"/>
                        <w:szCs w:val="20"/>
                      </w:rPr>
                    </w:pPr>
                    <w:r w:rsidRPr="00DA31B4">
                      <w:rPr>
                        <w:b/>
                        <w:bCs/>
                        <w:sz w:val="20"/>
                        <w:szCs w:val="20"/>
                      </w:rPr>
                      <w:t xml:space="preserve">ПВ.05 </w:t>
                    </w:r>
                    <w:r w:rsidRPr="00DA31B4">
                      <w:rPr>
                        <w:bCs/>
                        <w:sz w:val="20"/>
                        <w:szCs w:val="20"/>
                      </w:rPr>
                      <w:t>Соціальна молодіжна політика;</w:t>
                    </w:r>
                  </w:p>
                  <w:p w:rsidR="00552996" w:rsidRPr="00DA31B4" w:rsidRDefault="00552996" w:rsidP="00E129EF">
                    <w:pPr>
                      <w:ind w:firstLine="0"/>
                      <w:rPr>
                        <w:bCs/>
                        <w:sz w:val="20"/>
                        <w:szCs w:val="20"/>
                      </w:rPr>
                    </w:pPr>
                    <w:r w:rsidRPr="00DA31B4">
                      <w:rPr>
                        <w:b/>
                        <w:bCs/>
                        <w:sz w:val="20"/>
                        <w:szCs w:val="20"/>
                      </w:rPr>
                      <w:t xml:space="preserve">ПВ.06 </w:t>
                    </w:r>
                    <w:r w:rsidRPr="00DA31B4">
                      <w:rPr>
                        <w:bCs/>
                        <w:sz w:val="20"/>
                        <w:szCs w:val="20"/>
                      </w:rPr>
                      <w:t>Профілактика відхилень в соціальному середовищі;</w:t>
                    </w:r>
                  </w:p>
                  <w:p w:rsidR="00552996" w:rsidRPr="00DA31B4" w:rsidRDefault="00552996" w:rsidP="00E129EF">
                    <w:pPr>
                      <w:ind w:firstLine="0"/>
                      <w:rPr>
                        <w:bCs/>
                        <w:sz w:val="20"/>
                        <w:szCs w:val="20"/>
                      </w:rPr>
                    </w:pPr>
                    <w:r w:rsidRPr="00DA31B4">
                      <w:rPr>
                        <w:b/>
                        <w:bCs/>
                        <w:sz w:val="20"/>
                        <w:szCs w:val="20"/>
                      </w:rPr>
                      <w:t xml:space="preserve">ПВ.07 </w:t>
                    </w:r>
                    <w:r w:rsidRPr="00DA31B4">
                      <w:rPr>
                        <w:bCs/>
                        <w:sz w:val="20"/>
                        <w:szCs w:val="20"/>
                      </w:rPr>
                      <w:t>Тематич. курс з магістер</w:t>
                    </w:r>
                    <w:r>
                      <w:rPr>
                        <w:bCs/>
                        <w:sz w:val="20"/>
                        <w:szCs w:val="20"/>
                      </w:rPr>
                      <w:t>-</w:t>
                    </w:r>
                    <w:r w:rsidRPr="00DA31B4">
                      <w:rPr>
                        <w:bCs/>
                        <w:sz w:val="20"/>
                        <w:szCs w:val="20"/>
                      </w:rPr>
                      <w:t>ської програми за вибором;</w:t>
                    </w:r>
                  </w:p>
                  <w:p w:rsidR="00552996" w:rsidRPr="00EE21A6" w:rsidRDefault="00552996" w:rsidP="00E129EF">
                    <w:pPr>
                      <w:ind w:firstLine="0"/>
                      <w:rPr>
                        <w:sz w:val="24"/>
                      </w:rPr>
                    </w:pPr>
                  </w:p>
                </w:txbxContent>
              </v:textbox>
            </v:rect>
            <v:rect id="Rectangle 76" o:spid="_x0000_s1057" style="position:absolute;left:4400;top:6104;width:1846;height:49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" fillcolor="#cfc">
              <v:shadow on="t" opacity=".5" offset="6pt,-6pt"/>
              <v:textbox inset=".5mm,.5mm,.5mm,.5mm">
                <w:txbxContent>
                  <w:p w:rsidR="00552996" w:rsidRDefault="00552996" w:rsidP="00E129EF">
                    <w:pPr>
                      <w:ind w:firstLine="0"/>
                      <w:jc w:val="center"/>
                      <w:rPr>
                        <w:b/>
                        <w:sz w:val="20"/>
                        <w:szCs w:val="20"/>
                      </w:rPr>
                    </w:pPr>
                  </w:p>
                  <w:p w:rsidR="00552996" w:rsidRDefault="00552996" w:rsidP="00E129EF">
                    <w:pPr>
                      <w:ind w:firstLine="0"/>
                      <w:jc w:val="center"/>
                      <w:rPr>
                        <w:b/>
                        <w:sz w:val="20"/>
                        <w:szCs w:val="20"/>
                      </w:rPr>
                    </w:pPr>
                  </w:p>
                  <w:p w:rsidR="00552996" w:rsidRDefault="00552996" w:rsidP="00E129EF">
                    <w:pPr>
                      <w:ind w:firstLine="0"/>
                      <w:jc w:val="center"/>
                      <w:rPr>
                        <w:b/>
                        <w:sz w:val="20"/>
                        <w:szCs w:val="20"/>
                      </w:rPr>
                    </w:pPr>
                  </w:p>
                  <w:p w:rsidR="00552996" w:rsidRDefault="00552996" w:rsidP="00E129EF">
                    <w:pPr>
                      <w:ind w:firstLine="0"/>
                      <w:jc w:val="center"/>
                      <w:rPr>
                        <w:b/>
                        <w:sz w:val="20"/>
                        <w:szCs w:val="20"/>
                      </w:rPr>
                    </w:pPr>
                    <w:r w:rsidRPr="00093546">
                      <w:rPr>
                        <w:b/>
                        <w:sz w:val="20"/>
                        <w:szCs w:val="20"/>
                      </w:rPr>
                      <w:t>НО. 01</w:t>
                    </w:r>
                  </w:p>
                  <w:p w:rsidR="00552996" w:rsidRPr="0018097E" w:rsidRDefault="00552996" w:rsidP="00E129EF">
                    <w:pPr>
                      <w:ind w:firstLine="0"/>
                      <w:jc w:val="center"/>
                      <w:rPr>
                        <w:sz w:val="20"/>
                        <w:szCs w:val="20"/>
                      </w:rPr>
                    </w:pPr>
                    <w:r w:rsidRPr="0018097E">
                      <w:rPr>
                        <w:sz w:val="20"/>
                        <w:szCs w:val="20"/>
                      </w:rPr>
                      <w:t>Іноземна мова;</w:t>
                    </w:r>
                  </w:p>
                  <w:p w:rsidR="00552996" w:rsidRDefault="00552996" w:rsidP="00E129EF">
                    <w:pPr>
                      <w:ind w:firstLine="0"/>
                      <w:jc w:val="center"/>
                      <w:rPr>
                        <w:b/>
                        <w:sz w:val="20"/>
                        <w:szCs w:val="20"/>
                      </w:rPr>
                    </w:pPr>
                  </w:p>
                  <w:p w:rsidR="00552996" w:rsidRDefault="00552996" w:rsidP="00E129EF">
                    <w:pPr>
                      <w:ind w:firstLine="0"/>
                      <w:jc w:val="center"/>
                      <w:rPr>
                        <w:b/>
                        <w:sz w:val="20"/>
                        <w:szCs w:val="20"/>
                      </w:rPr>
                    </w:pPr>
                    <w:r w:rsidRPr="00093546">
                      <w:rPr>
                        <w:b/>
                        <w:sz w:val="20"/>
                        <w:szCs w:val="20"/>
                      </w:rPr>
                      <w:t>НО.03</w:t>
                    </w:r>
                  </w:p>
                  <w:p w:rsidR="00552996" w:rsidRPr="00093546" w:rsidRDefault="00552996" w:rsidP="00E129EF">
                    <w:pPr>
                      <w:ind w:firstLine="0"/>
                      <w:jc w:val="center"/>
                      <w:rPr>
                        <w:b/>
                        <w:sz w:val="20"/>
                        <w:szCs w:val="20"/>
                      </w:rPr>
                    </w:pPr>
                    <w:r w:rsidRPr="0018097E">
                      <w:rPr>
                        <w:sz w:val="20"/>
                        <w:szCs w:val="20"/>
                      </w:rPr>
                      <w:t>Філософія та методологія науки</w:t>
                    </w:r>
                  </w:p>
                  <w:p w:rsidR="00552996" w:rsidRDefault="00552996" w:rsidP="00E129EF">
                    <w:pPr>
                      <w:ind w:firstLine="0"/>
                      <w:jc w:val="center"/>
                      <w:rPr>
                        <w:b/>
                        <w:sz w:val="20"/>
                        <w:szCs w:val="20"/>
                      </w:rPr>
                    </w:pPr>
                  </w:p>
                  <w:p w:rsidR="00552996" w:rsidRDefault="00552996" w:rsidP="00E129EF">
                    <w:pPr>
                      <w:ind w:firstLine="0"/>
                      <w:jc w:val="center"/>
                      <w:rPr>
                        <w:b/>
                        <w:sz w:val="20"/>
                        <w:szCs w:val="20"/>
                      </w:rPr>
                    </w:pPr>
                    <w:r w:rsidRPr="00093546">
                      <w:rPr>
                        <w:b/>
                        <w:sz w:val="20"/>
                        <w:szCs w:val="20"/>
                      </w:rPr>
                      <w:t>НО.04</w:t>
                    </w:r>
                  </w:p>
                  <w:p w:rsidR="00552996" w:rsidRPr="0018097E" w:rsidRDefault="00552996" w:rsidP="00E129EF">
                    <w:pPr>
                      <w:ind w:firstLine="0"/>
                      <w:jc w:val="center"/>
                      <w:rPr>
                        <w:sz w:val="20"/>
                        <w:szCs w:val="20"/>
                      </w:rPr>
                    </w:pPr>
                    <w:r w:rsidRPr="0018097E">
                      <w:rPr>
                        <w:sz w:val="20"/>
                        <w:szCs w:val="20"/>
                      </w:rPr>
                      <w:t>Сучасні методи викладання у вищій школі</w:t>
                    </w:r>
                  </w:p>
                  <w:p w:rsidR="00552996" w:rsidRPr="00EE21A6" w:rsidRDefault="00552996" w:rsidP="00E129EF">
                    <w:pPr>
                      <w:ind w:firstLine="0"/>
                      <w:rPr>
                        <w:sz w:val="24"/>
                      </w:rPr>
                    </w:pPr>
                  </w:p>
                </w:txbxContent>
              </v:textbox>
            </v:rect>
            <v:rect id="Rectangle 77" o:spid="_x0000_s1058" style="position:absolute;left:6530;top:6104;width:1988;height:49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" fillcolor="#cfc">
              <v:shadow on="t" opacity=".5" offset="6pt,-6pt"/>
              <v:textbox inset=".5mm,.5mm,.5mm,.5mm">
                <w:txbxContent>
                  <w:p w:rsidR="00552996" w:rsidRPr="0018449F" w:rsidRDefault="00552996" w:rsidP="00E129EF">
                    <w:pPr>
                      <w:ind w:firstLine="0"/>
                      <w:jc w:val="center"/>
                      <w:rPr>
                        <w:sz w:val="20"/>
                        <w:szCs w:val="20"/>
                      </w:rPr>
                    </w:pPr>
                    <w:r w:rsidRPr="0018449F">
                      <w:rPr>
                        <w:b/>
                        <w:sz w:val="20"/>
                        <w:szCs w:val="20"/>
                      </w:rPr>
                      <w:t>НО. 01</w:t>
                    </w:r>
                  </w:p>
                  <w:p w:rsidR="00552996" w:rsidRPr="0018449F" w:rsidRDefault="00552996" w:rsidP="00E129EF">
                    <w:pPr>
                      <w:ind w:firstLine="0"/>
                      <w:jc w:val="center"/>
                      <w:rPr>
                        <w:sz w:val="20"/>
                        <w:szCs w:val="20"/>
                      </w:rPr>
                    </w:pPr>
                    <w:r w:rsidRPr="0018449F">
                      <w:rPr>
                        <w:sz w:val="20"/>
                        <w:szCs w:val="20"/>
                      </w:rPr>
                      <w:t>Іноземна мова;</w:t>
                    </w:r>
                  </w:p>
                  <w:p w:rsidR="00552996" w:rsidRPr="0018449F" w:rsidRDefault="00552996" w:rsidP="00E129EF">
                    <w:pPr>
                      <w:ind w:firstLine="0"/>
                      <w:jc w:val="center"/>
                      <w:rPr>
                        <w:sz w:val="20"/>
                        <w:szCs w:val="20"/>
                      </w:rPr>
                    </w:pPr>
                    <w:r w:rsidRPr="0018449F">
                      <w:rPr>
                        <w:b/>
                        <w:sz w:val="20"/>
                        <w:szCs w:val="20"/>
                      </w:rPr>
                      <w:t>НВ.01</w:t>
                    </w:r>
                  </w:p>
                  <w:p w:rsidR="00552996" w:rsidRPr="0018449F" w:rsidRDefault="00552996" w:rsidP="00E129EF">
                    <w:pPr>
                      <w:ind w:firstLine="0"/>
                      <w:jc w:val="center"/>
                      <w:rPr>
                        <w:sz w:val="20"/>
                        <w:szCs w:val="20"/>
                      </w:rPr>
                    </w:pPr>
                    <w:r w:rsidRPr="0018449F">
                      <w:rPr>
                        <w:sz w:val="20"/>
                        <w:szCs w:val="20"/>
                      </w:rPr>
                      <w:t>Інформаційний пошук і робота з бібліотечними ресурсами</w:t>
                    </w:r>
                  </w:p>
                  <w:p w:rsidR="00552996" w:rsidRPr="0018449F" w:rsidRDefault="00552996" w:rsidP="00E129EF">
                    <w:pPr>
                      <w:ind w:firstLine="0"/>
                      <w:jc w:val="center"/>
                      <w:rPr>
                        <w:sz w:val="20"/>
                        <w:szCs w:val="20"/>
                      </w:rPr>
                    </w:pPr>
                    <w:r w:rsidRPr="0018449F">
                      <w:rPr>
                        <w:b/>
                        <w:sz w:val="20"/>
                        <w:szCs w:val="20"/>
                      </w:rPr>
                      <w:t>НВ.02</w:t>
                    </w:r>
                  </w:p>
                  <w:p w:rsidR="00552996" w:rsidRPr="0018449F" w:rsidRDefault="00552996" w:rsidP="00E129EF">
                    <w:pPr>
                      <w:ind w:firstLine="0"/>
                      <w:jc w:val="center"/>
                      <w:rPr>
                        <w:sz w:val="20"/>
                        <w:szCs w:val="20"/>
                      </w:rPr>
                    </w:pPr>
                    <w:r w:rsidRPr="0018449F">
                      <w:rPr>
                        <w:sz w:val="20"/>
                        <w:szCs w:val="20"/>
                      </w:rPr>
                      <w:t>Академічна риторика</w:t>
                    </w:r>
                  </w:p>
                  <w:p w:rsidR="00552996" w:rsidRPr="0018449F" w:rsidRDefault="00552996" w:rsidP="00E129EF">
                    <w:pPr>
                      <w:ind w:firstLine="0"/>
                      <w:jc w:val="center"/>
                      <w:rPr>
                        <w:sz w:val="20"/>
                        <w:szCs w:val="20"/>
                      </w:rPr>
                    </w:pPr>
                    <w:r w:rsidRPr="0018449F">
                      <w:rPr>
                        <w:b/>
                        <w:sz w:val="20"/>
                        <w:szCs w:val="20"/>
                      </w:rPr>
                      <w:t>НВ.04</w:t>
                    </w:r>
                  </w:p>
                  <w:p w:rsidR="00552996" w:rsidRPr="0018449F" w:rsidRDefault="00552996" w:rsidP="00E129EF">
                    <w:pPr>
                      <w:ind w:firstLine="0"/>
                      <w:jc w:val="center"/>
                      <w:rPr>
                        <w:sz w:val="20"/>
                        <w:szCs w:val="20"/>
                      </w:rPr>
                    </w:pPr>
                    <w:r w:rsidRPr="0018449F">
                      <w:rPr>
                        <w:sz w:val="20"/>
                        <w:szCs w:val="20"/>
                      </w:rPr>
                      <w:t>Промоція наукового продукту та управління проектами</w:t>
                    </w:r>
                  </w:p>
                  <w:p w:rsidR="00552996" w:rsidRPr="0018449F" w:rsidRDefault="00552996" w:rsidP="00E129EF">
                    <w:pPr>
                      <w:ind w:firstLine="0"/>
                      <w:jc w:val="center"/>
                      <w:rPr>
                        <w:sz w:val="20"/>
                        <w:szCs w:val="20"/>
                      </w:rPr>
                    </w:pPr>
                    <w:r w:rsidRPr="0018449F">
                      <w:rPr>
                        <w:b/>
                        <w:sz w:val="20"/>
                        <w:szCs w:val="20"/>
                      </w:rPr>
                      <w:t>ПО.01</w:t>
                    </w:r>
                  </w:p>
                  <w:p w:rsidR="00552996" w:rsidRPr="0018449F" w:rsidRDefault="00552996" w:rsidP="00E129EF">
                    <w:pPr>
                      <w:ind w:firstLine="0"/>
                      <w:jc w:val="center"/>
                      <w:rPr>
                        <w:sz w:val="20"/>
                        <w:szCs w:val="20"/>
                      </w:rPr>
                    </w:pPr>
                    <w:r w:rsidRPr="0018449F">
                      <w:rPr>
                        <w:sz w:val="20"/>
                        <w:szCs w:val="20"/>
                      </w:rPr>
                      <w:t>Теорія та методологія соціальної роботи</w:t>
                    </w:r>
                  </w:p>
                  <w:p w:rsidR="00552996" w:rsidRPr="0018449F" w:rsidRDefault="00552996" w:rsidP="00E129EF">
                    <w:pPr>
                      <w:ind w:firstLine="0"/>
                      <w:jc w:val="center"/>
                      <w:rPr>
                        <w:sz w:val="20"/>
                        <w:szCs w:val="20"/>
                      </w:rPr>
                    </w:pPr>
                    <w:r w:rsidRPr="0018449F">
                      <w:rPr>
                        <w:b/>
                        <w:sz w:val="20"/>
                        <w:szCs w:val="20"/>
                      </w:rPr>
                      <w:t>ПО.02</w:t>
                    </w:r>
                  </w:p>
                  <w:p w:rsidR="00552996" w:rsidRPr="0018449F" w:rsidRDefault="00552996" w:rsidP="00E129EF">
                    <w:pPr>
                      <w:ind w:firstLine="0"/>
                      <w:jc w:val="center"/>
                      <w:rPr>
                        <w:sz w:val="20"/>
                        <w:szCs w:val="20"/>
                      </w:rPr>
                    </w:pPr>
                    <w:r w:rsidRPr="0018449F">
                      <w:rPr>
                        <w:sz w:val="20"/>
                        <w:szCs w:val="20"/>
                      </w:rPr>
                      <w:t>Теорія соціального партнерства</w:t>
                    </w:r>
                  </w:p>
                </w:txbxContent>
              </v:textbox>
            </v:rect>
            <v:rect id="Rectangle 78" o:spid="_x0000_s1059" style="position:absolute;left:8802;top:6104;width:1846;height:49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" fillcolor="#cfc">
              <v:shadow on="t" opacity=".5" offset="6pt,-6pt"/>
              <v:textbox inset=".5mm,.5mm,.5mm,.5mm">
                <w:txbxContent>
                  <w:p w:rsidR="00552996" w:rsidRDefault="00552996" w:rsidP="00E129EF">
                    <w:pPr>
                      <w:ind w:firstLine="0"/>
                      <w:jc w:val="center"/>
                      <w:rPr>
                        <w:b/>
                        <w:sz w:val="20"/>
                        <w:szCs w:val="20"/>
                      </w:rPr>
                    </w:pPr>
                  </w:p>
                  <w:p w:rsidR="00552996" w:rsidRDefault="00552996" w:rsidP="00E129EF">
                    <w:pPr>
                      <w:ind w:firstLine="0"/>
                      <w:jc w:val="center"/>
                      <w:rPr>
                        <w:b/>
                        <w:sz w:val="20"/>
                        <w:szCs w:val="20"/>
                      </w:rPr>
                    </w:pPr>
                  </w:p>
                  <w:p w:rsidR="00552996" w:rsidRDefault="00552996" w:rsidP="00E129EF">
                    <w:pPr>
                      <w:ind w:firstLine="0"/>
                      <w:jc w:val="center"/>
                      <w:rPr>
                        <w:b/>
                        <w:sz w:val="20"/>
                        <w:szCs w:val="20"/>
                      </w:rPr>
                    </w:pPr>
                  </w:p>
                  <w:p w:rsidR="00552996" w:rsidRDefault="00552996" w:rsidP="00E129EF">
                    <w:pPr>
                      <w:ind w:firstLine="0"/>
                      <w:jc w:val="center"/>
                      <w:rPr>
                        <w:b/>
                        <w:sz w:val="20"/>
                        <w:szCs w:val="20"/>
                      </w:rPr>
                    </w:pPr>
                    <w:r w:rsidRPr="00BA66D0">
                      <w:rPr>
                        <w:b/>
                        <w:sz w:val="20"/>
                        <w:szCs w:val="20"/>
                      </w:rPr>
                      <w:t xml:space="preserve">ПО.01 </w:t>
                    </w:r>
                  </w:p>
                  <w:p w:rsidR="00552996" w:rsidRPr="00BA66D0" w:rsidRDefault="00552996" w:rsidP="00E129EF">
                    <w:pPr>
                      <w:ind w:firstLine="0"/>
                      <w:jc w:val="center"/>
                      <w:rPr>
                        <w:sz w:val="20"/>
                        <w:szCs w:val="20"/>
                      </w:rPr>
                    </w:pPr>
                    <w:r w:rsidRPr="00BA66D0">
                      <w:rPr>
                        <w:sz w:val="20"/>
                        <w:szCs w:val="20"/>
                      </w:rPr>
                      <w:t>Теорія та методологія соціальної роботи</w:t>
                    </w:r>
                  </w:p>
                  <w:p w:rsidR="00552996" w:rsidRDefault="00552996" w:rsidP="00E129EF">
                    <w:pPr>
                      <w:ind w:firstLine="0"/>
                      <w:jc w:val="center"/>
                      <w:rPr>
                        <w:b/>
                        <w:sz w:val="20"/>
                        <w:szCs w:val="20"/>
                      </w:rPr>
                    </w:pPr>
                  </w:p>
                  <w:p w:rsidR="00552996" w:rsidRDefault="00552996" w:rsidP="00E129EF">
                    <w:pPr>
                      <w:ind w:firstLine="0"/>
                      <w:jc w:val="center"/>
                      <w:rPr>
                        <w:b/>
                        <w:sz w:val="20"/>
                        <w:szCs w:val="20"/>
                      </w:rPr>
                    </w:pPr>
                    <w:r w:rsidRPr="00BA66D0">
                      <w:rPr>
                        <w:b/>
                        <w:sz w:val="20"/>
                        <w:szCs w:val="20"/>
                      </w:rPr>
                      <w:t xml:space="preserve">ПО.02 </w:t>
                    </w:r>
                  </w:p>
                  <w:p w:rsidR="00552996" w:rsidRPr="00BA66D0" w:rsidRDefault="00552996" w:rsidP="00E129EF">
                    <w:pPr>
                      <w:ind w:firstLine="0"/>
                      <w:jc w:val="center"/>
                      <w:rPr>
                        <w:b/>
                        <w:sz w:val="20"/>
                        <w:szCs w:val="20"/>
                      </w:rPr>
                    </w:pPr>
                    <w:r w:rsidRPr="00BA66D0">
                      <w:rPr>
                        <w:sz w:val="20"/>
                        <w:szCs w:val="20"/>
                      </w:rPr>
                      <w:t>Теорія соціального партнерства</w:t>
                    </w:r>
                  </w:p>
                  <w:p w:rsidR="00552996" w:rsidRDefault="00552996" w:rsidP="00E129EF">
                    <w:pPr>
                      <w:ind w:firstLine="0"/>
                      <w:jc w:val="center"/>
                      <w:rPr>
                        <w:b/>
                        <w:sz w:val="20"/>
                        <w:szCs w:val="20"/>
                      </w:rPr>
                    </w:pPr>
                  </w:p>
                  <w:p w:rsidR="00552996" w:rsidRDefault="00552996" w:rsidP="00E129EF">
                    <w:pPr>
                      <w:ind w:firstLine="0"/>
                      <w:jc w:val="center"/>
                      <w:rPr>
                        <w:b/>
                        <w:sz w:val="20"/>
                        <w:szCs w:val="20"/>
                      </w:rPr>
                    </w:pPr>
                    <w:r w:rsidRPr="00BA66D0">
                      <w:rPr>
                        <w:b/>
                        <w:sz w:val="20"/>
                        <w:szCs w:val="20"/>
                      </w:rPr>
                      <w:t xml:space="preserve">ПП.01 </w:t>
                    </w:r>
                  </w:p>
                  <w:p w:rsidR="00552996" w:rsidRPr="00BA66D0" w:rsidRDefault="00552996" w:rsidP="00E129EF">
                    <w:pPr>
                      <w:ind w:firstLine="0"/>
                      <w:jc w:val="center"/>
                      <w:rPr>
                        <w:b/>
                        <w:sz w:val="20"/>
                        <w:szCs w:val="20"/>
                      </w:rPr>
                    </w:pPr>
                    <w:r w:rsidRPr="00BA66D0">
                      <w:rPr>
                        <w:sz w:val="20"/>
                        <w:szCs w:val="20"/>
                      </w:rPr>
                      <w:t>Педагогічна практика</w:t>
                    </w:r>
                  </w:p>
                  <w:p w:rsidR="00552996" w:rsidRPr="00EE21A6" w:rsidRDefault="00552996" w:rsidP="00E129EF">
                    <w:pPr>
                      <w:ind w:firstLine="0"/>
                      <w:rPr>
                        <w:sz w:val="24"/>
                      </w:rPr>
                    </w:pPr>
                  </w:p>
                </w:txbxContent>
              </v:textbox>
            </v:rect>
            <v:line id="Line 79" o:spid="_x0000_s1060" style="position:absolute;flip:x;visibility:visible" from="4826,5536" to="4826,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" strokeweight="3pt">
              <v:stroke endarrow="block"/>
            </v:line>
            <v:line id="Line 80" o:spid="_x0000_s1061" style="position:absolute;flip:x;visibility:visible" from="6956,5536" to="6956,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" strokeweight="3pt">
              <v:stroke endarrow="block"/>
            </v:line>
            <v:line id="Line 81" o:spid="_x0000_s1062" style="position:absolute;flip:x;visibility:visible" from="9086,5536" to="9086,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" strokeweight="3pt">
              <v:stroke endarrow="block"/>
            </v:line>
            <v:group id="Group 82" o:spid="_x0000_s1063" style="position:absolute;left:7098;top:2980;width:1704;height:426" coordorigin="2980,2980" coordsize="17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83" o:spid="_x0000_s1064" style="position:absolute;flip:x;visibility:visible" from="2980,2980" to="383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" strokeweight="3pt">
                <v:stroke endarrow="block"/>
              </v:line>
              <v:line id="Line 84" o:spid="_x0000_s1065" style="position:absolute;visibility:visible" from="3832,2980" to="4684,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" strokeweight="3pt">
                <v:stroke endarrow="block"/>
              </v:line>
            </v:group>
            <v:group id="Group 85" o:spid="_x0000_s1066" style="position:absolute;left:10648;top:2980;width:852;height:426" coordorigin="2696,2980" coordsize="85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e 86" o:spid="_x0000_s1067" style="position:absolute;flip:x;visibility:visible" from="2696,2980" to="312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" strokeweight="3pt">
                <v:stroke endarrow="block"/>
              </v:line>
              <v:line id="Line 87" o:spid="_x0000_s1068" style="position:absolute;visibility:visible" from="3122,2980" to="3548,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" strokeweight="3pt">
                <v:stroke endarrow="block"/>
              </v:line>
            </v:group>
          </v:group>
        </w:pict>
      </w:r>
    </w:p>
    <w:p w:rsidR="00552996" w:rsidRPr="00E51E4B" w:rsidRDefault="00552996" w:rsidP="00E129EF">
      <w:pPr>
        <w:ind w:firstLine="0"/>
        <w:jc w:val="center"/>
      </w:pPr>
    </w:p>
    <w:p w:rsidR="00552996" w:rsidRPr="00E51E4B" w:rsidRDefault="00552996" w:rsidP="00E129EF">
      <w:pPr>
        <w:ind w:firstLine="0"/>
        <w:jc w:val="center"/>
      </w:pPr>
    </w:p>
    <w:p w:rsidR="00552996" w:rsidRPr="00E51E4B" w:rsidRDefault="00552996">
      <w:pPr>
        <w:spacing w:after="160" w:line="259" w:lineRule="auto"/>
        <w:ind w:firstLine="0"/>
        <w:rPr>
          <w:lang w:val="ru-RU"/>
        </w:rPr>
      </w:pPr>
      <w:r w:rsidRPr="00E51E4B">
        <w:rPr>
          <w:lang w:val="ru-RU"/>
        </w:rPr>
        <w:br w:type="page"/>
      </w:r>
    </w:p>
    <w:p w:rsidR="00552996" w:rsidRPr="00E51E4B" w:rsidRDefault="00552996">
      <w:pPr>
        <w:spacing w:after="160" w:line="259" w:lineRule="auto"/>
        <w:ind w:firstLine="0"/>
        <w:sectPr w:rsidR="00552996" w:rsidRPr="00E51E4B" w:rsidSect="00E129EF">
          <w:pgSz w:w="16838" w:h="11906" w:orient="landscape"/>
          <w:pgMar w:top="1701" w:right="1134" w:bottom="851" w:left="1134" w:header="709" w:footer="709" w:gutter="0"/>
          <w:cols w:space="708"/>
          <w:docGrid w:linePitch="360"/>
        </w:sectPr>
      </w:pPr>
    </w:p>
    <w:p w:rsidR="00552996" w:rsidRPr="00E51E4B" w:rsidRDefault="00552996" w:rsidP="00791AAE">
      <w:pPr>
        <w:pStyle w:val="Heading1"/>
        <w:jc w:val="center"/>
        <w:rPr>
          <w:rFonts w:ascii="Times New Roman" w:hAnsi="Times New Roman"/>
          <w:b/>
          <w:bCs/>
          <w:color w:val="auto"/>
          <w:sz w:val="24"/>
          <w:szCs w:val="24"/>
        </w:rPr>
      </w:pPr>
      <w:bookmarkStart w:id="26" w:name="_Toc41337364"/>
      <w:bookmarkStart w:id="27" w:name="_Toc41555736"/>
      <w:r>
        <w:rPr>
          <w:rFonts w:ascii="Times New Roman" w:hAnsi="Times New Roman"/>
          <w:b/>
          <w:bCs/>
          <w:color w:val="auto"/>
          <w:sz w:val="24"/>
          <w:szCs w:val="24"/>
        </w:rPr>
        <w:t>3.</w:t>
      </w:r>
      <w:r w:rsidRPr="00E51E4B">
        <w:rPr>
          <w:rFonts w:ascii="Times New Roman" w:hAnsi="Times New Roman"/>
          <w:b/>
          <w:bCs/>
          <w:color w:val="auto"/>
          <w:sz w:val="24"/>
          <w:szCs w:val="24"/>
        </w:rPr>
        <w:t>Матриця відповідності програмних компетентностей компонентам освітньо-професійної програми</w:t>
      </w:r>
      <w:bookmarkEnd w:id="26"/>
      <w:bookmarkEnd w:id="27"/>
    </w:p>
    <w:tbl>
      <w:tblPr>
        <w:tblW w:w="1458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521"/>
        <w:gridCol w:w="521"/>
        <w:gridCol w:w="564"/>
        <w:gridCol w:w="566"/>
        <w:gridCol w:w="575"/>
        <w:gridCol w:w="576"/>
        <w:gridCol w:w="576"/>
        <w:gridCol w:w="576"/>
        <w:gridCol w:w="576"/>
        <w:gridCol w:w="657"/>
        <w:gridCol w:w="520"/>
        <w:gridCol w:w="618"/>
        <w:gridCol w:w="618"/>
        <w:gridCol w:w="618"/>
        <w:gridCol w:w="944"/>
        <w:gridCol w:w="930"/>
        <w:gridCol w:w="930"/>
        <w:gridCol w:w="930"/>
        <w:gridCol w:w="676"/>
      </w:tblGrid>
      <w:tr w:rsidR="00552996" w:rsidRPr="00E51E4B" w:rsidTr="00F86BE5">
        <w:trPr>
          <w:cantSplit/>
          <w:trHeight w:val="1134"/>
        </w:trPr>
        <w:tc>
          <w:tcPr>
            <w:tcW w:w="209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b/>
                <w:sz w:val="24"/>
                <w:szCs w:val="24"/>
              </w:rPr>
              <w:t>Класифікація компетентностей за НРК</w:t>
            </w:r>
          </w:p>
        </w:tc>
        <w:tc>
          <w:tcPr>
            <w:tcW w:w="506"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НО.01</w:t>
            </w:r>
          </w:p>
        </w:tc>
        <w:tc>
          <w:tcPr>
            <w:tcW w:w="506"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НО.02</w:t>
            </w:r>
          </w:p>
        </w:tc>
        <w:tc>
          <w:tcPr>
            <w:tcW w:w="565"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НО.03</w:t>
            </w:r>
          </w:p>
        </w:tc>
        <w:tc>
          <w:tcPr>
            <w:tcW w:w="567"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НО.04</w:t>
            </w:r>
          </w:p>
        </w:tc>
        <w:tc>
          <w:tcPr>
            <w:tcW w:w="576"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НВ.01</w:t>
            </w:r>
          </w:p>
        </w:tc>
        <w:tc>
          <w:tcPr>
            <w:tcW w:w="577"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НВ.02</w:t>
            </w:r>
          </w:p>
        </w:tc>
        <w:tc>
          <w:tcPr>
            <w:tcW w:w="577"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НВ.03</w:t>
            </w:r>
          </w:p>
        </w:tc>
        <w:tc>
          <w:tcPr>
            <w:tcW w:w="577"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НВ.04</w:t>
            </w:r>
          </w:p>
        </w:tc>
        <w:tc>
          <w:tcPr>
            <w:tcW w:w="577"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НВ.05</w:t>
            </w:r>
          </w:p>
        </w:tc>
        <w:tc>
          <w:tcPr>
            <w:tcW w:w="659"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ПО.01</w:t>
            </w:r>
          </w:p>
        </w:tc>
        <w:tc>
          <w:tcPr>
            <w:tcW w:w="506"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ПО.02</w:t>
            </w:r>
          </w:p>
        </w:tc>
        <w:tc>
          <w:tcPr>
            <w:tcW w:w="620"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ПВ.01</w:t>
            </w:r>
          </w:p>
        </w:tc>
        <w:tc>
          <w:tcPr>
            <w:tcW w:w="620"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ПВ.02</w:t>
            </w:r>
          </w:p>
        </w:tc>
        <w:tc>
          <w:tcPr>
            <w:tcW w:w="620"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ПВ.03</w:t>
            </w:r>
          </w:p>
        </w:tc>
        <w:tc>
          <w:tcPr>
            <w:tcW w:w="951"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ПВ.04</w:t>
            </w:r>
          </w:p>
        </w:tc>
        <w:tc>
          <w:tcPr>
            <w:tcW w:w="937"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ПВ.05</w:t>
            </w:r>
          </w:p>
        </w:tc>
        <w:tc>
          <w:tcPr>
            <w:tcW w:w="937"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ПВ.06</w:t>
            </w:r>
          </w:p>
        </w:tc>
        <w:tc>
          <w:tcPr>
            <w:tcW w:w="937"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ПВ.07</w:t>
            </w:r>
          </w:p>
        </w:tc>
        <w:tc>
          <w:tcPr>
            <w:tcW w:w="678" w:type="dxa"/>
            <w:textDirection w:val="btLr"/>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ПП.01</w:t>
            </w:r>
          </w:p>
        </w:tc>
      </w:tr>
      <w:tr w:rsidR="00552996" w:rsidRPr="00E51E4B" w:rsidTr="00F86BE5">
        <w:tc>
          <w:tcPr>
            <w:tcW w:w="13906" w:type="dxa"/>
            <w:gridSpan w:val="19"/>
          </w:tcPr>
          <w:p w:rsidR="00552996" w:rsidRPr="00F86BE5" w:rsidRDefault="00552996" w:rsidP="00F86BE5">
            <w:pPr>
              <w:pStyle w:val="ListParagraph"/>
              <w:spacing w:after="0" w:line="240" w:lineRule="auto"/>
              <w:ind w:left="0"/>
              <w:jc w:val="center"/>
              <w:rPr>
                <w:rFonts w:ascii="Times New Roman" w:hAnsi="Times New Roman"/>
                <w:b/>
                <w:bCs/>
                <w:sz w:val="24"/>
                <w:szCs w:val="24"/>
              </w:rPr>
            </w:pPr>
            <w:r w:rsidRPr="00F86BE5">
              <w:rPr>
                <w:rFonts w:ascii="Times New Roman" w:hAnsi="Times New Roman"/>
                <w:b/>
                <w:bCs/>
                <w:sz w:val="24"/>
                <w:szCs w:val="24"/>
              </w:rPr>
              <w:t>Загальні компетентності</w:t>
            </w:r>
          </w:p>
        </w:tc>
        <w:tc>
          <w:tcPr>
            <w:tcW w:w="678" w:type="dxa"/>
          </w:tcPr>
          <w:p w:rsidR="00552996" w:rsidRPr="00F86BE5" w:rsidRDefault="00552996" w:rsidP="00F86BE5">
            <w:pPr>
              <w:pStyle w:val="ListParagraph"/>
              <w:spacing w:after="0" w:line="240" w:lineRule="auto"/>
              <w:ind w:left="0"/>
              <w:jc w:val="center"/>
              <w:rPr>
                <w:rFonts w:ascii="Times New Roman" w:hAnsi="Times New Roman"/>
                <w:b/>
                <w:bCs/>
                <w:sz w:val="24"/>
                <w:szCs w:val="24"/>
              </w:rPr>
            </w:pPr>
          </w:p>
        </w:tc>
      </w:tr>
      <w:tr w:rsidR="00552996" w:rsidRPr="00E51E4B" w:rsidTr="00F86BE5">
        <w:tc>
          <w:tcPr>
            <w:tcW w:w="2091" w:type="dxa"/>
          </w:tcPr>
          <w:p w:rsidR="00552996" w:rsidRPr="00F86BE5" w:rsidRDefault="00552996" w:rsidP="00F86BE5">
            <w:pPr>
              <w:pStyle w:val="3"/>
              <w:tabs>
                <w:tab w:val="left" w:pos="0"/>
                <w:tab w:val="left" w:pos="220"/>
              </w:tabs>
              <w:suppressAutoHyphens/>
              <w:ind w:left="0"/>
              <w:jc w:val="center"/>
              <w:rPr>
                <w:sz w:val="24"/>
                <w:szCs w:val="24"/>
                <w:lang w:val="uk-UA"/>
              </w:rPr>
            </w:pPr>
            <w:r w:rsidRPr="00F86BE5">
              <w:rPr>
                <w:sz w:val="24"/>
                <w:szCs w:val="24"/>
                <w:lang w:val="uk-UA"/>
              </w:rPr>
              <w:t>ЗК 1</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6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pStyle w:val="3"/>
              <w:tabs>
                <w:tab w:val="left" w:pos="0"/>
                <w:tab w:val="left" w:pos="318"/>
              </w:tabs>
              <w:suppressAutoHyphens/>
              <w:ind w:left="0"/>
              <w:jc w:val="center"/>
              <w:rPr>
                <w:sz w:val="24"/>
                <w:szCs w:val="24"/>
                <w:lang w:val="uk-UA"/>
              </w:rPr>
            </w:pPr>
            <w:r w:rsidRPr="00F86BE5">
              <w:rPr>
                <w:sz w:val="24"/>
                <w:szCs w:val="24"/>
                <w:lang w:val="uk-UA"/>
              </w:rPr>
              <w:t>ЗК 2</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6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pStyle w:val="3"/>
              <w:tabs>
                <w:tab w:val="left" w:pos="0"/>
                <w:tab w:val="left" w:pos="318"/>
              </w:tabs>
              <w:suppressAutoHyphens/>
              <w:ind w:left="0"/>
              <w:jc w:val="center"/>
              <w:rPr>
                <w:sz w:val="24"/>
                <w:szCs w:val="24"/>
                <w:lang w:val="uk-UA"/>
              </w:rPr>
            </w:pPr>
            <w:r w:rsidRPr="00F86BE5">
              <w:rPr>
                <w:sz w:val="24"/>
                <w:szCs w:val="24"/>
                <w:lang w:val="uk-UA"/>
              </w:rPr>
              <w:t>ЗК 3</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51"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78"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r>
      <w:tr w:rsidR="00552996" w:rsidRPr="00E51E4B" w:rsidTr="00F86BE5">
        <w:tc>
          <w:tcPr>
            <w:tcW w:w="2091" w:type="dxa"/>
          </w:tcPr>
          <w:p w:rsidR="00552996" w:rsidRPr="00F86BE5" w:rsidRDefault="00552996" w:rsidP="00F86BE5">
            <w:pPr>
              <w:pStyle w:val="3"/>
              <w:tabs>
                <w:tab w:val="left" w:pos="0"/>
                <w:tab w:val="left" w:pos="318"/>
              </w:tabs>
              <w:suppressAutoHyphens/>
              <w:ind w:left="0"/>
              <w:jc w:val="center"/>
              <w:rPr>
                <w:sz w:val="24"/>
                <w:szCs w:val="24"/>
                <w:lang w:val="uk-UA"/>
              </w:rPr>
            </w:pPr>
            <w:r w:rsidRPr="00F86BE5">
              <w:rPr>
                <w:sz w:val="24"/>
                <w:szCs w:val="24"/>
                <w:lang w:val="uk-UA"/>
              </w:rPr>
              <w:t>ЗК 4</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51"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78"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pStyle w:val="3"/>
              <w:tabs>
                <w:tab w:val="left" w:pos="0"/>
                <w:tab w:val="left" w:pos="318"/>
              </w:tabs>
              <w:suppressAutoHyphens/>
              <w:ind w:left="0"/>
              <w:jc w:val="center"/>
              <w:rPr>
                <w:sz w:val="24"/>
                <w:szCs w:val="24"/>
                <w:lang w:val="uk-UA"/>
              </w:rPr>
            </w:pPr>
            <w:r w:rsidRPr="00F86BE5">
              <w:rPr>
                <w:sz w:val="24"/>
                <w:szCs w:val="24"/>
                <w:lang w:val="uk-UA"/>
              </w:rPr>
              <w:t>ЗК 5</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pStyle w:val="3"/>
              <w:tabs>
                <w:tab w:val="left" w:pos="0"/>
                <w:tab w:val="left" w:pos="318"/>
              </w:tabs>
              <w:suppressAutoHyphens/>
              <w:ind w:left="0"/>
              <w:jc w:val="center"/>
              <w:rPr>
                <w:sz w:val="24"/>
                <w:szCs w:val="24"/>
                <w:lang w:val="uk-UA"/>
              </w:rPr>
            </w:pPr>
            <w:r w:rsidRPr="00F86BE5">
              <w:rPr>
                <w:sz w:val="24"/>
                <w:szCs w:val="24"/>
                <w:lang w:val="uk-UA"/>
              </w:rPr>
              <w:t>ЗК 6</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13906" w:type="dxa"/>
            <w:gridSpan w:val="19"/>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b/>
                <w:bCs/>
                <w:sz w:val="24"/>
                <w:szCs w:val="24"/>
              </w:rPr>
              <w:t>Спеціальні (фахом) компетентності</w:t>
            </w:r>
          </w:p>
        </w:tc>
        <w:tc>
          <w:tcPr>
            <w:tcW w:w="678" w:type="dxa"/>
          </w:tcPr>
          <w:p w:rsidR="00552996" w:rsidRPr="00F86BE5" w:rsidRDefault="00552996" w:rsidP="00F86BE5">
            <w:pPr>
              <w:pStyle w:val="ListParagraph"/>
              <w:spacing w:after="0" w:line="240" w:lineRule="auto"/>
              <w:ind w:left="0"/>
              <w:jc w:val="center"/>
              <w:rPr>
                <w:rFonts w:ascii="Times New Roman" w:hAnsi="Times New Roman"/>
                <w:b/>
                <w:bCs/>
                <w:sz w:val="24"/>
                <w:szCs w:val="24"/>
              </w:rPr>
            </w:pPr>
          </w:p>
        </w:tc>
      </w:tr>
      <w:tr w:rsidR="00552996" w:rsidRPr="00E51E4B" w:rsidTr="00F86BE5">
        <w:tc>
          <w:tcPr>
            <w:tcW w:w="2091" w:type="dxa"/>
          </w:tcPr>
          <w:p w:rsidR="00552996" w:rsidRPr="00F86BE5" w:rsidRDefault="00552996" w:rsidP="00F86BE5">
            <w:pPr>
              <w:pStyle w:val="3"/>
              <w:tabs>
                <w:tab w:val="left" w:pos="0"/>
                <w:tab w:val="left" w:pos="318"/>
              </w:tabs>
              <w:suppressAutoHyphens/>
              <w:ind w:left="0"/>
              <w:jc w:val="center"/>
              <w:rPr>
                <w:sz w:val="24"/>
                <w:szCs w:val="24"/>
                <w:lang w:val="uk-UA"/>
              </w:rPr>
            </w:pPr>
            <w:r w:rsidRPr="00F86BE5">
              <w:rPr>
                <w:sz w:val="24"/>
                <w:szCs w:val="24"/>
                <w:lang w:val="uk-UA"/>
              </w:rPr>
              <w:t>ФК 1</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2</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3</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4</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5</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6</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7</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8</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9</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10</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11</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12</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13</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14</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r w:rsidR="00552996" w:rsidRPr="00E51E4B" w:rsidTr="00F86BE5">
        <w:tc>
          <w:tcPr>
            <w:tcW w:w="2091" w:type="dxa"/>
          </w:tcPr>
          <w:p w:rsidR="00552996" w:rsidRPr="00F86BE5" w:rsidRDefault="00552996" w:rsidP="00F86BE5">
            <w:pPr>
              <w:ind w:firstLine="0"/>
              <w:jc w:val="center"/>
              <w:rPr>
                <w:rFonts w:ascii="Times New Roman" w:hAnsi="Times New Roman" w:cs="Times New Roman"/>
                <w:sz w:val="24"/>
                <w:szCs w:val="24"/>
              </w:rPr>
            </w:pPr>
            <w:r w:rsidRPr="00F86BE5">
              <w:rPr>
                <w:rFonts w:ascii="Times New Roman" w:hAnsi="Times New Roman" w:cs="Times New Roman"/>
                <w:sz w:val="24"/>
                <w:szCs w:val="24"/>
              </w:rPr>
              <w:t>ФК 15</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5"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7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57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59"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506"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620" w:type="dxa"/>
          </w:tcPr>
          <w:p w:rsidR="00552996" w:rsidRPr="00F86BE5" w:rsidRDefault="00552996" w:rsidP="00F86BE5">
            <w:pPr>
              <w:pStyle w:val="ListParagraph"/>
              <w:spacing w:after="0" w:line="240" w:lineRule="auto"/>
              <w:ind w:left="0"/>
              <w:jc w:val="center"/>
              <w:rPr>
                <w:rFonts w:ascii="Times New Roman" w:hAnsi="Times New Roman"/>
                <w:sz w:val="24"/>
                <w:szCs w:val="24"/>
              </w:rPr>
            </w:pPr>
            <w:r w:rsidRPr="00F86BE5">
              <w:rPr>
                <w:rFonts w:ascii="Times New Roman" w:hAnsi="Times New Roman"/>
                <w:sz w:val="24"/>
                <w:szCs w:val="24"/>
              </w:rPr>
              <w:t>+</w:t>
            </w:r>
          </w:p>
        </w:tc>
        <w:tc>
          <w:tcPr>
            <w:tcW w:w="95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937"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c>
          <w:tcPr>
            <w:tcW w:w="678"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rPr>
              <w:t>+</w:t>
            </w:r>
          </w:p>
        </w:tc>
      </w:tr>
    </w:tbl>
    <w:p w:rsidR="00552996" w:rsidRPr="00E51E4B" w:rsidRDefault="00552996">
      <w:pPr>
        <w:spacing w:after="160" w:line="259" w:lineRule="auto"/>
        <w:ind w:firstLine="0"/>
        <w:rPr>
          <w:lang w:val="ru-RU"/>
        </w:rPr>
      </w:pPr>
    </w:p>
    <w:p w:rsidR="00552996" w:rsidRPr="00E51E4B" w:rsidRDefault="00552996">
      <w:pPr>
        <w:spacing w:after="160" w:line="259" w:lineRule="auto"/>
        <w:ind w:firstLine="0"/>
        <w:rPr>
          <w:lang w:val="ru-RU"/>
        </w:rPr>
      </w:pPr>
      <w:r w:rsidRPr="00E51E4B">
        <w:rPr>
          <w:lang w:val="ru-RU"/>
        </w:rPr>
        <w:br w:type="page"/>
      </w:r>
    </w:p>
    <w:p w:rsidR="00552996" w:rsidRPr="00E51E4B" w:rsidRDefault="00552996" w:rsidP="00E51E4B">
      <w:pPr>
        <w:pStyle w:val="Heading1"/>
        <w:jc w:val="center"/>
        <w:rPr>
          <w:rFonts w:ascii="Times New Roman" w:hAnsi="Times New Roman"/>
          <w:b/>
          <w:bCs/>
          <w:color w:val="auto"/>
          <w:sz w:val="28"/>
          <w:szCs w:val="28"/>
        </w:rPr>
      </w:pPr>
      <w:bookmarkStart w:id="28" w:name="_Toc41555737"/>
      <w:r>
        <w:rPr>
          <w:rFonts w:ascii="Times New Roman" w:hAnsi="Times New Roman"/>
          <w:b/>
          <w:bCs/>
          <w:color w:val="auto"/>
          <w:sz w:val="28"/>
          <w:szCs w:val="28"/>
        </w:rPr>
        <w:t>4</w:t>
      </w:r>
      <w:r w:rsidRPr="00E51E4B">
        <w:rPr>
          <w:rFonts w:ascii="Times New Roman" w:hAnsi="Times New Roman"/>
          <w:b/>
          <w:bCs/>
          <w:color w:val="auto"/>
          <w:sz w:val="28"/>
          <w:szCs w:val="28"/>
        </w:rPr>
        <w:t>.Матриця забезпечення програмних результатів навчання (ПРН) відповідними компонентами освітньо-професійної програми</w:t>
      </w:r>
      <w:bookmarkEnd w:id="2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1"/>
        <w:gridCol w:w="578"/>
        <w:gridCol w:w="520"/>
        <w:gridCol w:w="520"/>
        <w:gridCol w:w="520"/>
        <w:gridCol w:w="520"/>
        <w:gridCol w:w="530"/>
        <w:gridCol w:w="563"/>
        <w:gridCol w:w="563"/>
        <w:gridCol w:w="563"/>
        <w:gridCol w:w="520"/>
        <w:gridCol w:w="520"/>
        <w:gridCol w:w="564"/>
        <w:gridCol w:w="709"/>
        <w:gridCol w:w="850"/>
        <w:gridCol w:w="713"/>
        <w:gridCol w:w="853"/>
        <w:gridCol w:w="853"/>
        <w:gridCol w:w="617"/>
        <w:gridCol w:w="756"/>
      </w:tblGrid>
      <w:tr w:rsidR="00552996" w:rsidTr="00F86BE5">
        <w:trPr>
          <w:cantSplit/>
          <w:trHeight w:val="1134"/>
        </w:trPr>
        <w:tc>
          <w:tcPr>
            <w:tcW w:w="2091"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b/>
                <w:sz w:val="24"/>
                <w:szCs w:val="24"/>
              </w:rPr>
              <w:t>Класифікація компетентностей за НРК</w:t>
            </w:r>
          </w:p>
        </w:tc>
        <w:tc>
          <w:tcPr>
            <w:tcW w:w="578"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НО.01</w:t>
            </w:r>
          </w:p>
        </w:tc>
        <w:tc>
          <w:tcPr>
            <w:tcW w:w="507"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НО.02</w:t>
            </w:r>
          </w:p>
        </w:tc>
        <w:tc>
          <w:tcPr>
            <w:tcW w:w="506"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НО.03</w:t>
            </w:r>
          </w:p>
        </w:tc>
        <w:tc>
          <w:tcPr>
            <w:tcW w:w="506"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НО.04</w:t>
            </w:r>
          </w:p>
        </w:tc>
        <w:tc>
          <w:tcPr>
            <w:tcW w:w="506"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НВ.01</w:t>
            </w:r>
          </w:p>
        </w:tc>
        <w:tc>
          <w:tcPr>
            <w:tcW w:w="530"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НВ.02</w:t>
            </w:r>
          </w:p>
        </w:tc>
        <w:tc>
          <w:tcPr>
            <w:tcW w:w="563"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lang w:val="uk-UA"/>
              </w:rPr>
            </w:pPr>
            <w:r w:rsidRPr="00F86BE5">
              <w:rPr>
                <w:rFonts w:ascii="Times New Roman" w:hAnsi="Times New Roman"/>
                <w:sz w:val="24"/>
                <w:szCs w:val="24"/>
              </w:rPr>
              <w:t>НВ.0</w:t>
            </w:r>
            <w:r w:rsidRPr="00F86BE5">
              <w:rPr>
                <w:rFonts w:ascii="Times New Roman" w:hAnsi="Times New Roman"/>
                <w:sz w:val="24"/>
                <w:szCs w:val="24"/>
                <w:lang w:val="uk-UA"/>
              </w:rPr>
              <w:t>3</w:t>
            </w:r>
          </w:p>
        </w:tc>
        <w:tc>
          <w:tcPr>
            <w:tcW w:w="563"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lang w:val="uk-UA"/>
              </w:rPr>
            </w:pPr>
            <w:r w:rsidRPr="00F86BE5">
              <w:rPr>
                <w:rFonts w:ascii="Times New Roman" w:hAnsi="Times New Roman"/>
                <w:sz w:val="24"/>
                <w:szCs w:val="24"/>
              </w:rPr>
              <w:t>НВ.0</w:t>
            </w:r>
            <w:r w:rsidRPr="00F86BE5">
              <w:rPr>
                <w:rFonts w:ascii="Times New Roman" w:hAnsi="Times New Roman"/>
                <w:sz w:val="24"/>
                <w:szCs w:val="24"/>
                <w:lang w:val="uk-UA"/>
              </w:rPr>
              <w:t>4</w:t>
            </w:r>
          </w:p>
        </w:tc>
        <w:tc>
          <w:tcPr>
            <w:tcW w:w="563"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lang w:val="uk-UA"/>
              </w:rPr>
            </w:pPr>
            <w:r w:rsidRPr="00F86BE5">
              <w:rPr>
                <w:rFonts w:ascii="Times New Roman" w:hAnsi="Times New Roman"/>
                <w:sz w:val="24"/>
                <w:szCs w:val="24"/>
              </w:rPr>
              <w:t>НВ.0</w:t>
            </w:r>
            <w:r w:rsidRPr="00F86BE5">
              <w:rPr>
                <w:rFonts w:ascii="Times New Roman" w:hAnsi="Times New Roman"/>
                <w:sz w:val="24"/>
                <w:szCs w:val="24"/>
                <w:lang w:val="uk-UA"/>
              </w:rPr>
              <w:t>5</w:t>
            </w:r>
          </w:p>
        </w:tc>
        <w:tc>
          <w:tcPr>
            <w:tcW w:w="506"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ПО.01</w:t>
            </w:r>
          </w:p>
        </w:tc>
        <w:tc>
          <w:tcPr>
            <w:tcW w:w="506"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ПО.02</w:t>
            </w:r>
          </w:p>
        </w:tc>
        <w:tc>
          <w:tcPr>
            <w:tcW w:w="564"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ПВ.01</w:t>
            </w:r>
          </w:p>
        </w:tc>
        <w:tc>
          <w:tcPr>
            <w:tcW w:w="709"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ПВ.02</w:t>
            </w:r>
          </w:p>
        </w:tc>
        <w:tc>
          <w:tcPr>
            <w:tcW w:w="850"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ПВ.03</w:t>
            </w:r>
          </w:p>
        </w:tc>
        <w:tc>
          <w:tcPr>
            <w:tcW w:w="713"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lang w:val="uk-UA"/>
              </w:rPr>
            </w:pPr>
            <w:r w:rsidRPr="00F86BE5">
              <w:rPr>
                <w:rFonts w:ascii="Times New Roman" w:hAnsi="Times New Roman"/>
                <w:sz w:val="24"/>
                <w:szCs w:val="24"/>
              </w:rPr>
              <w:t>ПВ.0</w:t>
            </w:r>
            <w:r w:rsidRPr="00F86BE5">
              <w:rPr>
                <w:rFonts w:ascii="Times New Roman" w:hAnsi="Times New Roman"/>
                <w:sz w:val="24"/>
                <w:szCs w:val="24"/>
                <w:lang w:val="uk-UA"/>
              </w:rPr>
              <w:t>4</w:t>
            </w:r>
          </w:p>
        </w:tc>
        <w:tc>
          <w:tcPr>
            <w:tcW w:w="853"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lang w:val="uk-UA"/>
              </w:rPr>
            </w:pPr>
            <w:r w:rsidRPr="00F86BE5">
              <w:rPr>
                <w:rFonts w:ascii="Times New Roman" w:hAnsi="Times New Roman"/>
                <w:sz w:val="24"/>
                <w:szCs w:val="24"/>
              </w:rPr>
              <w:t>ПВ.0</w:t>
            </w:r>
            <w:r w:rsidRPr="00F86BE5">
              <w:rPr>
                <w:rFonts w:ascii="Times New Roman" w:hAnsi="Times New Roman"/>
                <w:sz w:val="24"/>
                <w:szCs w:val="24"/>
                <w:lang w:val="uk-UA"/>
              </w:rPr>
              <w:t>5</w:t>
            </w:r>
          </w:p>
        </w:tc>
        <w:tc>
          <w:tcPr>
            <w:tcW w:w="853"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lang w:val="uk-UA"/>
              </w:rPr>
            </w:pPr>
            <w:r w:rsidRPr="00F86BE5">
              <w:rPr>
                <w:rFonts w:ascii="Times New Roman" w:hAnsi="Times New Roman"/>
                <w:sz w:val="24"/>
                <w:szCs w:val="24"/>
              </w:rPr>
              <w:t>ПВ.0</w:t>
            </w:r>
            <w:r w:rsidRPr="00F86BE5">
              <w:rPr>
                <w:rFonts w:ascii="Times New Roman" w:hAnsi="Times New Roman"/>
                <w:sz w:val="24"/>
                <w:szCs w:val="24"/>
                <w:lang w:val="uk-UA"/>
              </w:rPr>
              <w:t>6</w:t>
            </w:r>
          </w:p>
        </w:tc>
        <w:tc>
          <w:tcPr>
            <w:tcW w:w="617"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lang w:val="uk-UA"/>
              </w:rPr>
            </w:pPr>
            <w:r w:rsidRPr="00F86BE5">
              <w:rPr>
                <w:rFonts w:ascii="Times New Roman" w:hAnsi="Times New Roman"/>
                <w:sz w:val="24"/>
                <w:szCs w:val="24"/>
              </w:rPr>
              <w:t>ПВ.0</w:t>
            </w:r>
            <w:r w:rsidRPr="00F86BE5">
              <w:rPr>
                <w:rFonts w:ascii="Times New Roman" w:hAnsi="Times New Roman"/>
                <w:sz w:val="24"/>
                <w:szCs w:val="24"/>
                <w:lang w:val="uk-UA"/>
              </w:rPr>
              <w:t>7</w:t>
            </w:r>
          </w:p>
        </w:tc>
        <w:tc>
          <w:tcPr>
            <w:tcW w:w="756" w:type="dxa"/>
            <w:textDirection w:val="btLr"/>
          </w:tcPr>
          <w:p w:rsidR="00552996" w:rsidRPr="00F86BE5" w:rsidRDefault="00552996" w:rsidP="00F86BE5">
            <w:pPr>
              <w:pStyle w:val="ListParagraph"/>
              <w:spacing w:after="0" w:line="240" w:lineRule="auto"/>
              <w:ind w:left="113" w:right="113"/>
              <w:rPr>
                <w:rFonts w:ascii="Times New Roman" w:hAnsi="Times New Roman"/>
                <w:sz w:val="24"/>
                <w:szCs w:val="24"/>
              </w:rPr>
            </w:pPr>
            <w:r w:rsidRPr="00F86BE5">
              <w:rPr>
                <w:rFonts w:ascii="Times New Roman" w:hAnsi="Times New Roman"/>
                <w:sz w:val="24"/>
                <w:szCs w:val="24"/>
              </w:rPr>
              <w:t>ПП.01</w:t>
            </w:r>
          </w:p>
        </w:tc>
      </w:tr>
      <w:tr w:rsidR="00552996" w:rsidTr="00F86BE5">
        <w:tc>
          <w:tcPr>
            <w:tcW w:w="2091" w:type="dxa"/>
          </w:tcPr>
          <w:p w:rsidR="00552996" w:rsidRPr="00F86BE5" w:rsidRDefault="00552996" w:rsidP="00F86BE5">
            <w:pPr>
              <w:pStyle w:val="3"/>
              <w:tabs>
                <w:tab w:val="left" w:pos="0"/>
                <w:tab w:val="left" w:pos="220"/>
              </w:tabs>
              <w:suppressAutoHyphens/>
              <w:ind w:left="0"/>
              <w:jc w:val="center"/>
              <w:rPr>
                <w:sz w:val="24"/>
                <w:szCs w:val="24"/>
                <w:lang w:val="uk-UA"/>
              </w:rPr>
            </w:pPr>
            <w:r w:rsidRPr="00F86BE5">
              <w:rPr>
                <w:sz w:val="24"/>
                <w:szCs w:val="24"/>
                <w:lang w:val="uk-UA"/>
              </w:rPr>
              <w:t>ПРН 1</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4"/>
                <w:szCs w:val="24"/>
                <w:lang w:val="en-US"/>
              </w:rPr>
              <w:t>+</w:t>
            </w: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lang w:val="en-US"/>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pStyle w:val="3"/>
              <w:tabs>
                <w:tab w:val="left" w:pos="0"/>
                <w:tab w:val="left" w:pos="318"/>
              </w:tabs>
              <w:suppressAutoHyphens/>
              <w:ind w:left="-42"/>
              <w:jc w:val="center"/>
              <w:rPr>
                <w:sz w:val="24"/>
                <w:szCs w:val="24"/>
                <w:lang w:val="uk-UA"/>
              </w:rPr>
            </w:pPr>
            <w:r w:rsidRPr="00F86BE5">
              <w:rPr>
                <w:sz w:val="24"/>
                <w:szCs w:val="24"/>
                <w:lang w:val="uk-UA"/>
              </w:rPr>
              <w:t>ПРН 2</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p>
        </w:tc>
      </w:tr>
      <w:tr w:rsidR="00552996" w:rsidTr="00F86BE5">
        <w:tc>
          <w:tcPr>
            <w:tcW w:w="2091" w:type="dxa"/>
          </w:tcPr>
          <w:p w:rsidR="00552996" w:rsidRPr="00F86BE5" w:rsidRDefault="00552996" w:rsidP="00F86BE5">
            <w:pPr>
              <w:pStyle w:val="3"/>
              <w:tabs>
                <w:tab w:val="left" w:pos="0"/>
                <w:tab w:val="left" w:pos="318"/>
              </w:tabs>
              <w:suppressAutoHyphens/>
              <w:ind w:left="-42"/>
              <w:jc w:val="center"/>
              <w:rPr>
                <w:sz w:val="24"/>
                <w:szCs w:val="24"/>
                <w:lang w:val="uk-UA"/>
              </w:rPr>
            </w:pPr>
            <w:r w:rsidRPr="00F86BE5">
              <w:rPr>
                <w:sz w:val="24"/>
                <w:szCs w:val="24"/>
                <w:lang w:val="uk-UA"/>
              </w:rPr>
              <w:t>ПРН 3</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lang w:val="en-US"/>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pStyle w:val="3"/>
              <w:tabs>
                <w:tab w:val="left" w:pos="0"/>
                <w:tab w:val="left" w:pos="318"/>
              </w:tabs>
              <w:suppressAutoHyphens/>
              <w:ind w:left="-42"/>
              <w:jc w:val="center"/>
              <w:rPr>
                <w:sz w:val="24"/>
                <w:szCs w:val="24"/>
                <w:lang w:val="uk-UA"/>
              </w:rPr>
            </w:pPr>
            <w:r w:rsidRPr="00F86BE5">
              <w:rPr>
                <w:sz w:val="24"/>
                <w:szCs w:val="24"/>
                <w:lang w:val="uk-UA"/>
              </w:rPr>
              <w:t>ПРН 4</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lang w:val="en-US"/>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lang w:val="en-US"/>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pStyle w:val="3"/>
              <w:tabs>
                <w:tab w:val="left" w:pos="0"/>
                <w:tab w:val="left" w:pos="318"/>
              </w:tabs>
              <w:suppressAutoHyphens/>
              <w:ind w:left="-42"/>
              <w:jc w:val="center"/>
              <w:rPr>
                <w:sz w:val="24"/>
                <w:szCs w:val="24"/>
                <w:lang w:val="uk-UA"/>
              </w:rPr>
            </w:pPr>
            <w:r w:rsidRPr="00F86BE5">
              <w:rPr>
                <w:sz w:val="24"/>
                <w:szCs w:val="24"/>
                <w:lang w:val="uk-UA"/>
              </w:rPr>
              <w:t>ПРН 5</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lang w:val="en-US"/>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pStyle w:val="3"/>
              <w:tabs>
                <w:tab w:val="left" w:pos="0"/>
                <w:tab w:val="left" w:pos="318"/>
              </w:tabs>
              <w:suppressAutoHyphens/>
              <w:ind w:left="-42"/>
              <w:jc w:val="center"/>
              <w:rPr>
                <w:sz w:val="24"/>
                <w:szCs w:val="24"/>
                <w:lang w:val="uk-UA"/>
              </w:rPr>
            </w:pPr>
            <w:r w:rsidRPr="00F86BE5">
              <w:rPr>
                <w:sz w:val="24"/>
                <w:szCs w:val="24"/>
                <w:lang w:val="uk-UA"/>
              </w:rPr>
              <w:t>ПРН 6</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lang w:val="en-US"/>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pStyle w:val="3"/>
              <w:tabs>
                <w:tab w:val="left" w:pos="0"/>
                <w:tab w:val="left" w:pos="318"/>
              </w:tabs>
              <w:suppressAutoHyphens/>
              <w:ind w:left="-42"/>
              <w:jc w:val="center"/>
              <w:rPr>
                <w:sz w:val="24"/>
                <w:szCs w:val="24"/>
                <w:lang w:val="uk-UA"/>
              </w:rPr>
            </w:pPr>
            <w:r w:rsidRPr="00F86BE5">
              <w:rPr>
                <w:sz w:val="24"/>
                <w:szCs w:val="24"/>
                <w:lang w:val="uk-UA"/>
              </w:rPr>
              <w:t>ПРН 7</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lang w:val="en-US"/>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8</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lang w:val="en-US"/>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9</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lang w:val="en-US"/>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10</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4"/>
                <w:szCs w:val="24"/>
                <w:lang w:val="en-US"/>
              </w:rPr>
              <w:t>+</w:t>
            </w: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11</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12</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4"/>
                <w:szCs w:val="24"/>
                <w:lang w:val="en-US"/>
              </w:rPr>
              <w:t>+</w:t>
            </w: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13</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14</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15</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16</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4"/>
                <w:szCs w:val="24"/>
                <w:lang w:val="en-US"/>
              </w:rPr>
              <w:t>+</w:t>
            </w: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17</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lang w:val="en-US"/>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4"/>
                <w:szCs w:val="24"/>
                <w:lang w:val="en-US"/>
              </w:rPr>
              <w:t>+</w:t>
            </w: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8"/>
                <w:szCs w:val="28"/>
                <w:lang w:val="en-US"/>
              </w:rPr>
              <w:t>+</w:t>
            </w:r>
          </w:p>
        </w:tc>
      </w:tr>
      <w:tr w:rsidR="00552996" w:rsidTr="00F86BE5">
        <w:tc>
          <w:tcPr>
            <w:tcW w:w="2091" w:type="dxa"/>
          </w:tcPr>
          <w:p w:rsidR="00552996" w:rsidRPr="00F86BE5" w:rsidRDefault="00552996" w:rsidP="00F86BE5">
            <w:pPr>
              <w:ind w:firstLine="0"/>
              <w:jc w:val="center"/>
              <w:rPr>
                <w:rFonts w:ascii="Times New Roman" w:hAnsi="Times New Roman" w:cs="Times New Roman"/>
              </w:rPr>
            </w:pPr>
            <w:r w:rsidRPr="00F86BE5">
              <w:rPr>
                <w:rFonts w:ascii="Times New Roman" w:hAnsi="Times New Roman" w:cs="Times New Roman"/>
                <w:sz w:val="24"/>
                <w:szCs w:val="24"/>
              </w:rPr>
              <w:t>ПРН 18</w:t>
            </w:r>
          </w:p>
        </w:tc>
        <w:tc>
          <w:tcPr>
            <w:tcW w:w="578"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507"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30"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563"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06" w:type="dxa"/>
          </w:tcPr>
          <w:p w:rsidR="00552996" w:rsidRPr="00F86BE5" w:rsidRDefault="00552996" w:rsidP="00F86BE5">
            <w:pPr>
              <w:pStyle w:val="ListParagraph"/>
              <w:spacing w:after="0" w:line="240" w:lineRule="auto"/>
              <w:ind w:left="0"/>
              <w:rPr>
                <w:rFonts w:ascii="Times New Roman" w:hAnsi="Times New Roman"/>
                <w:sz w:val="24"/>
                <w:szCs w:val="24"/>
              </w:rPr>
            </w:pPr>
          </w:p>
        </w:tc>
        <w:tc>
          <w:tcPr>
            <w:tcW w:w="564"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709"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850" w:type="dxa"/>
          </w:tcPr>
          <w:p w:rsidR="00552996" w:rsidRPr="00F86BE5" w:rsidRDefault="00552996" w:rsidP="00F86BE5">
            <w:pPr>
              <w:pStyle w:val="ListParagraph"/>
              <w:spacing w:after="0" w:line="240" w:lineRule="auto"/>
              <w:ind w:left="0"/>
              <w:rPr>
                <w:rFonts w:ascii="Times New Roman" w:hAnsi="Times New Roman"/>
                <w:sz w:val="24"/>
                <w:szCs w:val="24"/>
                <w:lang w:val="en-US"/>
              </w:rPr>
            </w:pPr>
            <w:r w:rsidRPr="00F86BE5">
              <w:rPr>
                <w:rFonts w:ascii="Times New Roman" w:hAnsi="Times New Roman"/>
                <w:sz w:val="24"/>
                <w:szCs w:val="24"/>
                <w:lang w:val="en-US"/>
              </w:rPr>
              <w:t>+</w:t>
            </w:r>
          </w:p>
        </w:tc>
        <w:tc>
          <w:tcPr>
            <w:tcW w:w="71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853" w:type="dxa"/>
          </w:tcPr>
          <w:p w:rsidR="00552996" w:rsidRPr="00F86BE5" w:rsidRDefault="00552996" w:rsidP="00F86BE5">
            <w:pPr>
              <w:pStyle w:val="ListParagraph"/>
              <w:spacing w:after="0" w:line="240" w:lineRule="auto"/>
              <w:ind w:left="0"/>
              <w:rPr>
                <w:rFonts w:ascii="Times New Roman" w:hAnsi="Times New Roman"/>
                <w:sz w:val="24"/>
                <w:szCs w:val="24"/>
              </w:rPr>
            </w:pPr>
            <w:r w:rsidRPr="00F86BE5">
              <w:rPr>
                <w:rFonts w:ascii="Times New Roman" w:hAnsi="Times New Roman"/>
                <w:sz w:val="24"/>
                <w:szCs w:val="24"/>
                <w:lang w:val="en-US"/>
              </w:rPr>
              <w:t>+</w:t>
            </w:r>
          </w:p>
        </w:tc>
        <w:tc>
          <w:tcPr>
            <w:tcW w:w="617"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4"/>
                <w:szCs w:val="24"/>
                <w:lang w:val="en-US"/>
              </w:rPr>
              <w:t>+</w:t>
            </w:r>
          </w:p>
        </w:tc>
        <w:tc>
          <w:tcPr>
            <w:tcW w:w="756" w:type="dxa"/>
          </w:tcPr>
          <w:p w:rsidR="00552996" w:rsidRPr="00F86BE5" w:rsidRDefault="00552996" w:rsidP="00F86BE5">
            <w:pPr>
              <w:pStyle w:val="ListParagraph"/>
              <w:spacing w:after="0" w:line="240" w:lineRule="auto"/>
              <w:ind w:left="0"/>
              <w:rPr>
                <w:rFonts w:ascii="Times New Roman" w:hAnsi="Times New Roman"/>
                <w:sz w:val="28"/>
                <w:szCs w:val="28"/>
              </w:rPr>
            </w:pPr>
            <w:r w:rsidRPr="00F86BE5">
              <w:rPr>
                <w:rFonts w:ascii="Times New Roman" w:hAnsi="Times New Roman"/>
                <w:sz w:val="28"/>
                <w:szCs w:val="28"/>
                <w:lang w:val="en-US"/>
              </w:rPr>
              <w:t>+</w:t>
            </w:r>
          </w:p>
        </w:tc>
      </w:tr>
    </w:tbl>
    <w:p w:rsidR="00552996" w:rsidRDefault="00552996" w:rsidP="00E51E4B">
      <w:pPr>
        <w:rPr>
          <w:rFonts w:ascii="Times New Roman" w:hAnsi="Times New Roman" w:cs="Times New Roman"/>
          <w:sz w:val="28"/>
          <w:szCs w:val="28"/>
        </w:rPr>
      </w:pPr>
    </w:p>
    <w:p w:rsidR="00552996" w:rsidRDefault="00552996" w:rsidP="00E51E4B">
      <w:pPr>
        <w:spacing w:after="160" w:line="259" w:lineRule="auto"/>
        <w:ind w:firstLine="0"/>
        <w:rPr>
          <w:rFonts w:ascii="Times New Roman" w:hAnsi="Times New Roman"/>
          <w:b/>
          <w:sz w:val="28"/>
          <w:szCs w:val="28"/>
        </w:rPr>
      </w:pPr>
      <w:r>
        <w:rPr>
          <w:rFonts w:ascii="Times New Roman" w:hAnsi="Times New Roman"/>
          <w:b/>
          <w:sz w:val="28"/>
          <w:szCs w:val="28"/>
        </w:rPr>
        <w:br w:type="page"/>
      </w:r>
    </w:p>
    <w:p w:rsidR="00552996" w:rsidRPr="00E51E4B" w:rsidRDefault="00552996" w:rsidP="00B36A49">
      <w:pPr>
        <w:spacing w:after="306"/>
        <w:jc w:val="center"/>
        <w:rPr>
          <w:rFonts w:ascii="Times New Roman" w:hAnsi="Times New Roman"/>
          <w:b/>
          <w:sz w:val="28"/>
          <w:szCs w:val="28"/>
        </w:rPr>
        <w:sectPr w:rsidR="00552996" w:rsidRPr="00E51E4B" w:rsidSect="0099212D">
          <w:pgSz w:w="16838" w:h="11906" w:orient="landscape"/>
          <w:pgMar w:top="1701" w:right="1134" w:bottom="851" w:left="1134" w:header="709" w:footer="709" w:gutter="0"/>
          <w:cols w:space="708"/>
          <w:docGrid w:linePitch="360"/>
        </w:sectPr>
      </w:pPr>
    </w:p>
    <w:p w:rsidR="00552996" w:rsidRPr="00E51E4B" w:rsidRDefault="00552996" w:rsidP="00791AAE">
      <w:pPr>
        <w:pStyle w:val="Heading1"/>
        <w:rPr>
          <w:rFonts w:ascii="Times New Roman" w:hAnsi="Times New Roman"/>
          <w:b/>
          <w:bCs/>
          <w:color w:val="auto"/>
          <w:sz w:val="28"/>
          <w:szCs w:val="28"/>
        </w:rPr>
      </w:pPr>
      <w:bookmarkStart w:id="29" w:name="_Toc41337365"/>
      <w:bookmarkStart w:id="30" w:name="_Toc41555738"/>
      <w:r>
        <w:rPr>
          <w:rFonts w:ascii="Times New Roman" w:hAnsi="Times New Roman"/>
          <w:b/>
          <w:bCs/>
          <w:color w:val="auto"/>
          <w:sz w:val="28"/>
          <w:szCs w:val="28"/>
        </w:rPr>
        <w:t xml:space="preserve">5. </w:t>
      </w:r>
      <w:r w:rsidRPr="00E51E4B">
        <w:rPr>
          <w:rFonts w:ascii="Times New Roman" w:hAnsi="Times New Roman"/>
          <w:b/>
          <w:bCs/>
          <w:color w:val="auto"/>
          <w:sz w:val="28"/>
          <w:szCs w:val="28"/>
        </w:rPr>
        <w:t>Наукова складова освітньо-наукової програми</w:t>
      </w:r>
      <w:bookmarkEnd w:id="29"/>
      <w:bookmarkEnd w:id="30"/>
    </w:p>
    <w:p w:rsidR="00552996" w:rsidRPr="00E51E4B" w:rsidRDefault="00552996" w:rsidP="00A341DC">
      <w:pPr>
        <w:pStyle w:val="ListParagraph"/>
        <w:spacing w:after="306" w:line="259" w:lineRule="auto"/>
        <w:ind w:left="14" w:firstLine="694"/>
        <w:jc w:val="both"/>
        <w:rPr>
          <w:rFonts w:ascii="Times New Roman" w:hAnsi="Times New Roman"/>
          <w:sz w:val="28"/>
          <w:szCs w:val="28"/>
        </w:rPr>
      </w:pPr>
      <w:r w:rsidRPr="00E51E4B">
        <w:rPr>
          <w:rFonts w:ascii="Times New Roman" w:hAnsi="Times New Roman"/>
          <w:sz w:val="28"/>
          <w:szCs w:val="28"/>
        </w:rPr>
        <w:t xml:space="preserve">Наукова складова освітньо-наукової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вигляді дисертації. Дисертація на здобуття ступеня доктора філософії в галузі </w:t>
      </w:r>
      <w:r w:rsidRPr="00E51E4B">
        <w:rPr>
          <w:rFonts w:ascii="Times New Roman" w:hAnsi="Times New Roman"/>
          <w:sz w:val="28"/>
          <w:szCs w:val="28"/>
          <w:lang w:val="uk-UA"/>
        </w:rPr>
        <w:t xml:space="preserve">23 Соціальної роботи </w:t>
      </w:r>
      <w:r w:rsidRPr="00E51E4B">
        <w:rPr>
          <w:rFonts w:ascii="Times New Roman" w:hAnsi="Times New Roman"/>
          <w:sz w:val="28"/>
          <w:szCs w:val="28"/>
        </w:rPr>
        <w:t>є самостійним розгорнутим дослідженням, що пропонує розв’язання актуальних наукових завдань в галузі знань</w:t>
      </w:r>
      <w:r w:rsidRPr="00E51E4B">
        <w:rPr>
          <w:rFonts w:ascii="Times New Roman" w:hAnsi="Times New Roman"/>
          <w:sz w:val="28"/>
          <w:szCs w:val="28"/>
          <w:lang w:val="uk-UA"/>
        </w:rPr>
        <w:t xml:space="preserve"> з соціальної роботи</w:t>
      </w:r>
      <w:r w:rsidRPr="00E51E4B">
        <w:rPr>
          <w:rFonts w:ascii="Times New Roman" w:hAnsi="Times New Roman"/>
          <w:sz w:val="28"/>
          <w:szCs w:val="28"/>
        </w:rPr>
        <w:t xml:space="preserve"> або на межі кількох галузей, результати якого становлять оригінальний внесок у суму знань наук про</w:t>
      </w:r>
      <w:r w:rsidRPr="00E51E4B">
        <w:rPr>
          <w:rFonts w:ascii="Times New Roman" w:hAnsi="Times New Roman"/>
          <w:sz w:val="28"/>
          <w:szCs w:val="28"/>
          <w:lang w:val="uk-UA"/>
        </w:rPr>
        <w:t xml:space="preserve"> соціальну роботу</w:t>
      </w:r>
      <w:r w:rsidRPr="00E51E4B">
        <w:rPr>
          <w:rFonts w:ascii="Times New Roman" w:hAnsi="Times New Roman"/>
          <w:sz w:val="28"/>
          <w:szCs w:val="28"/>
        </w:rPr>
        <w:t xml:space="preserve"> та оприлюднені у відповідних публікаціях. </w:t>
      </w:r>
    </w:p>
    <w:p w:rsidR="00552996" w:rsidRPr="00E51E4B" w:rsidRDefault="00552996" w:rsidP="00861330">
      <w:pPr>
        <w:pStyle w:val="ListParagraph"/>
        <w:spacing w:after="76"/>
        <w:ind w:left="14" w:right="181" w:firstLine="694"/>
        <w:jc w:val="both"/>
        <w:rPr>
          <w:rFonts w:ascii="Times New Roman" w:hAnsi="Times New Roman"/>
          <w:sz w:val="28"/>
          <w:szCs w:val="28"/>
        </w:rPr>
      </w:pPr>
      <w:r w:rsidRPr="00E51E4B">
        <w:rPr>
          <w:rFonts w:ascii="Times New Roman" w:hAnsi="Times New Roman"/>
          <w:sz w:val="28"/>
          <w:szCs w:val="28"/>
        </w:rPr>
        <w:t xml:space="preserve">Наукова складова передбачає такі види діяльності: проведення наукового дослідження та оформлення дисертації; оприлюднення результатів наукового дослідження (опублікування статей, участь у конференціях); атестація (захист дисертації). </w:t>
      </w:r>
    </w:p>
    <w:p w:rsidR="00552996" w:rsidRPr="00E51E4B" w:rsidRDefault="00552996" w:rsidP="00861330">
      <w:pPr>
        <w:pStyle w:val="ListParagraph"/>
        <w:spacing w:after="76"/>
        <w:ind w:left="14" w:right="181" w:firstLine="694"/>
        <w:jc w:val="both"/>
        <w:rPr>
          <w:rFonts w:ascii="Times New Roman" w:hAnsi="Times New Roman"/>
          <w:sz w:val="28"/>
          <w:szCs w:val="28"/>
        </w:rPr>
      </w:pPr>
      <w:r w:rsidRPr="00E51E4B">
        <w:rPr>
          <w:rFonts w:ascii="Times New Roman" w:hAnsi="Times New Roman"/>
          <w:sz w:val="28"/>
          <w:szCs w:val="28"/>
        </w:rPr>
        <w:t xml:space="preserve">Науково-дослідна робота здобувача освітнього ступеня доктора філософії зі спеціальності </w:t>
      </w:r>
      <w:r w:rsidRPr="00E51E4B">
        <w:rPr>
          <w:rFonts w:ascii="Times New Roman" w:hAnsi="Times New Roman"/>
          <w:sz w:val="28"/>
          <w:szCs w:val="28"/>
          <w:lang w:val="uk-UA"/>
        </w:rPr>
        <w:t xml:space="preserve">231 Соціальна робота </w:t>
      </w:r>
      <w:r w:rsidRPr="00E51E4B">
        <w:rPr>
          <w:rFonts w:ascii="Times New Roman" w:hAnsi="Times New Roman"/>
          <w:sz w:val="28"/>
          <w:szCs w:val="28"/>
        </w:rPr>
        <w:t>виконується в рамках теми дисертаційної роботи та є основним складником освітньо</w:t>
      </w:r>
      <w:r w:rsidRPr="00E51E4B">
        <w:rPr>
          <w:rFonts w:ascii="Times New Roman" w:hAnsi="Times New Roman"/>
          <w:sz w:val="28"/>
          <w:szCs w:val="28"/>
          <w:lang w:val="uk-UA"/>
        </w:rPr>
        <w:t>-</w:t>
      </w:r>
      <w:r w:rsidRPr="00E51E4B">
        <w:rPr>
          <w:rFonts w:ascii="Times New Roman" w:hAnsi="Times New Roman"/>
          <w:sz w:val="28"/>
          <w:szCs w:val="28"/>
        </w:rPr>
        <w:t>наукової програми</w:t>
      </w:r>
      <w:r w:rsidRPr="00E51E4B">
        <w:rPr>
          <w:rFonts w:ascii="Times New Roman" w:hAnsi="Times New Roman"/>
          <w:sz w:val="28"/>
          <w:szCs w:val="28"/>
          <w:lang w:val="uk-UA"/>
        </w:rPr>
        <w:t xml:space="preserve"> «Соціальне партнерство в системі соціальних інститутів»</w:t>
      </w:r>
      <w:r w:rsidRPr="00E51E4B">
        <w:rPr>
          <w:rFonts w:ascii="Times New Roman" w:hAnsi="Times New Roman"/>
          <w:sz w:val="28"/>
          <w:szCs w:val="28"/>
        </w:rPr>
        <w:t xml:space="preserve">. Здобувач </w:t>
      </w:r>
      <w:r w:rsidRPr="00E51E4B">
        <w:rPr>
          <w:rFonts w:ascii="Times New Roman" w:hAnsi="Times New Roman"/>
          <w:sz w:val="28"/>
          <w:szCs w:val="28"/>
          <w:lang w:val="uk-UA"/>
        </w:rPr>
        <w:t xml:space="preserve">в процесі ннаписання дисертаційного дослідження </w:t>
      </w:r>
      <w:r w:rsidRPr="00E51E4B">
        <w:rPr>
          <w:rFonts w:ascii="Times New Roman" w:hAnsi="Times New Roman"/>
          <w:sz w:val="28"/>
          <w:szCs w:val="28"/>
        </w:rPr>
        <w:t xml:space="preserve">навчається самостійно здійснювати науковий пошук, збирати та аналізувати джерельну базу дослідження, формулювати проблему роботи, обирати адекватні методи теоретичного та експериментального дослідження, проводити дослідницьку діяльність, обробляти дані та використовувати їх для перевірки основних гіпотез </w:t>
      </w:r>
      <w:r w:rsidRPr="00E51E4B">
        <w:rPr>
          <w:rFonts w:ascii="Times New Roman" w:hAnsi="Times New Roman"/>
          <w:sz w:val="28"/>
          <w:szCs w:val="28"/>
          <w:lang w:val="uk-UA"/>
        </w:rPr>
        <w:t>дослідження</w:t>
      </w:r>
      <w:r w:rsidRPr="00E51E4B">
        <w:rPr>
          <w:rFonts w:ascii="Times New Roman" w:hAnsi="Times New Roman"/>
          <w:sz w:val="28"/>
          <w:szCs w:val="28"/>
        </w:rPr>
        <w:t>. Науково</w:t>
      </w:r>
      <w:r w:rsidRPr="00E51E4B">
        <w:rPr>
          <w:rFonts w:ascii="Times New Roman" w:hAnsi="Times New Roman"/>
          <w:sz w:val="28"/>
          <w:szCs w:val="28"/>
          <w:lang w:val="uk-UA"/>
        </w:rPr>
        <w:t>-</w:t>
      </w:r>
      <w:r w:rsidRPr="00E51E4B">
        <w:rPr>
          <w:rFonts w:ascii="Times New Roman" w:hAnsi="Times New Roman"/>
          <w:sz w:val="28"/>
          <w:szCs w:val="28"/>
        </w:rPr>
        <w:t>дослідна робота виконується під керівництвом наукового керівника</w:t>
      </w:r>
      <w:r w:rsidRPr="00E51E4B">
        <w:rPr>
          <w:rFonts w:ascii="Times New Roman" w:hAnsi="Times New Roman"/>
          <w:sz w:val="28"/>
          <w:szCs w:val="28"/>
          <w:lang w:val="uk-UA"/>
        </w:rPr>
        <w:t>/керівників</w:t>
      </w:r>
      <w:r w:rsidRPr="00E51E4B">
        <w:rPr>
          <w:rFonts w:ascii="Times New Roman" w:hAnsi="Times New Roman"/>
          <w:sz w:val="28"/>
          <w:szCs w:val="28"/>
        </w:rPr>
        <w:t xml:space="preserve">, який має право корегувати хід дослідження, несе відповідальність за підготовку здобувача ступеня доктора філософії в галузі </w:t>
      </w:r>
      <w:r w:rsidRPr="00E51E4B">
        <w:rPr>
          <w:rFonts w:ascii="Times New Roman" w:hAnsi="Times New Roman"/>
          <w:sz w:val="28"/>
          <w:szCs w:val="28"/>
          <w:lang w:val="uk-UA"/>
        </w:rPr>
        <w:t>23 Соціальна робота</w:t>
      </w:r>
      <w:r w:rsidRPr="00E51E4B">
        <w:rPr>
          <w:rFonts w:ascii="Times New Roman" w:hAnsi="Times New Roman"/>
          <w:sz w:val="28"/>
          <w:szCs w:val="28"/>
        </w:rPr>
        <w:t xml:space="preserve">, своєчасну реалізацію ним етапів дисертаційної роботи та її якість. </w:t>
      </w:r>
    </w:p>
    <w:p w:rsidR="00552996" w:rsidRPr="00E51E4B" w:rsidRDefault="00552996" w:rsidP="00B36A49">
      <w:pPr>
        <w:pStyle w:val="ListParagraph"/>
        <w:spacing w:after="0" w:line="240" w:lineRule="auto"/>
        <w:ind w:left="0" w:firstLine="709"/>
        <w:jc w:val="both"/>
        <w:rPr>
          <w:rFonts w:ascii="Times New Roman" w:hAnsi="Times New Roman"/>
          <w:sz w:val="28"/>
          <w:szCs w:val="28"/>
        </w:rPr>
      </w:pPr>
      <w:r w:rsidRPr="00E51E4B">
        <w:rPr>
          <w:rFonts w:ascii="Times New Roman" w:hAnsi="Times New Roman"/>
          <w:b/>
          <w:sz w:val="28"/>
          <w:szCs w:val="28"/>
        </w:rPr>
        <w:t xml:space="preserve">Орієнтовний перелік напрямів дисертаційних досліджень зі спеціальності </w:t>
      </w:r>
      <w:r w:rsidRPr="00E51E4B">
        <w:rPr>
          <w:rFonts w:ascii="Times New Roman" w:hAnsi="Times New Roman"/>
          <w:b/>
          <w:sz w:val="28"/>
          <w:szCs w:val="28"/>
          <w:lang w:val="uk-UA"/>
        </w:rPr>
        <w:t>231 Соціальна робота</w:t>
      </w:r>
      <w:r w:rsidRPr="00E51E4B">
        <w:rPr>
          <w:rFonts w:ascii="Times New Roman" w:hAnsi="Times New Roman"/>
          <w:b/>
          <w:sz w:val="28"/>
          <w:szCs w:val="28"/>
        </w:rPr>
        <w:t xml:space="preserve">: </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lang w:val="uk-UA"/>
        </w:rPr>
        <w:t xml:space="preserve">Теорія та історія </w:t>
      </w:r>
      <w:r w:rsidRPr="00E51E4B">
        <w:rPr>
          <w:rFonts w:ascii="Times New Roman" w:hAnsi="Times New Roman"/>
          <w:sz w:val="28"/>
          <w:szCs w:val="28"/>
        </w:rPr>
        <w:t xml:space="preserve"> соціальної роботи.</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lang w:val="uk-UA"/>
        </w:rPr>
        <w:t>Т</w:t>
      </w:r>
      <w:r w:rsidRPr="00E51E4B">
        <w:rPr>
          <w:rFonts w:ascii="Times New Roman" w:hAnsi="Times New Roman"/>
          <w:sz w:val="28"/>
          <w:szCs w:val="28"/>
        </w:rPr>
        <w:t>ехнологі</w:t>
      </w:r>
      <w:r w:rsidRPr="00E51E4B">
        <w:rPr>
          <w:rFonts w:ascii="Times New Roman" w:hAnsi="Times New Roman"/>
          <w:sz w:val="28"/>
          <w:szCs w:val="28"/>
          <w:lang w:val="uk-UA"/>
        </w:rPr>
        <w:t>ї</w:t>
      </w:r>
      <w:r w:rsidRPr="00E51E4B">
        <w:rPr>
          <w:rFonts w:ascii="Times New Roman" w:hAnsi="Times New Roman"/>
          <w:sz w:val="28"/>
          <w:szCs w:val="28"/>
        </w:rPr>
        <w:t xml:space="preserve"> соціальної роботи. </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lang w:val="uk-UA"/>
        </w:rPr>
        <w:t>Теорія та методика міждисциплінарних досліджень у сфері соціальної роботи.</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rPr>
        <w:t>Теорія і метод</w:t>
      </w:r>
      <w:r w:rsidRPr="00E51E4B">
        <w:rPr>
          <w:rFonts w:ascii="Times New Roman" w:hAnsi="Times New Roman"/>
          <w:sz w:val="28"/>
          <w:szCs w:val="28"/>
          <w:lang w:val="uk-UA"/>
        </w:rPr>
        <w:t xml:space="preserve">ика </w:t>
      </w:r>
      <w:r w:rsidRPr="00E51E4B">
        <w:rPr>
          <w:rFonts w:ascii="Times New Roman" w:hAnsi="Times New Roman"/>
          <w:sz w:val="28"/>
          <w:szCs w:val="28"/>
        </w:rPr>
        <w:t>наукових досліджень в галузі соціальної роботи.</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lang w:val="uk-UA"/>
        </w:rPr>
        <w:t>Інклюзія в соціальній роботі.</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rPr>
        <w:t>Соціальна робота з особистістю, групою та громадою.</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rPr>
        <w:t xml:space="preserve">Соціальна робота з </w:t>
      </w:r>
      <w:r w:rsidRPr="00E51E4B">
        <w:rPr>
          <w:rFonts w:ascii="Times New Roman" w:hAnsi="Times New Roman"/>
          <w:sz w:val="28"/>
          <w:szCs w:val="28"/>
          <w:lang w:val="uk-UA"/>
        </w:rPr>
        <w:t>різними категоріями громадян</w:t>
      </w:r>
      <w:r w:rsidRPr="00E51E4B">
        <w:rPr>
          <w:rFonts w:ascii="Times New Roman" w:hAnsi="Times New Roman"/>
          <w:sz w:val="28"/>
          <w:szCs w:val="28"/>
        </w:rPr>
        <w:t xml:space="preserve">. </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lang w:val="uk-UA"/>
        </w:rPr>
        <w:t>С</w:t>
      </w:r>
      <w:r w:rsidRPr="00E51E4B">
        <w:rPr>
          <w:rFonts w:ascii="Times New Roman" w:hAnsi="Times New Roman"/>
          <w:sz w:val="28"/>
          <w:szCs w:val="28"/>
        </w:rPr>
        <w:t>оціальної робот</w:t>
      </w:r>
      <w:r w:rsidRPr="00E51E4B">
        <w:rPr>
          <w:rFonts w:ascii="Times New Roman" w:hAnsi="Times New Roman"/>
          <w:sz w:val="28"/>
          <w:szCs w:val="28"/>
          <w:lang w:val="uk-UA"/>
        </w:rPr>
        <w:t>а</w:t>
      </w:r>
      <w:r w:rsidRPr="00E51E4B">
        <w:rPr>
          <w:rFonts w:ascii="Times New Roman" w:hAnsi="Times New Roman"/>
          <w:sz w:val="28"/>
          <w:szCs w:val="28"/>
        </w:rPr>
        <w:t xml:space="preserve"> в установах різного відомчого підпорядкування</w:t>
      </w:r>
      <w:r w:rsidRPr="00E51E4B">
        <w:rPr>
          <w:rFonts w:ascii="Times New Roman" w:hAnsi="Times New Roman"/>
          <w:sz w:val="28"/>
          <w:szCs w:val="28"/>
          <w:lang w:val="uk-UA"/>
        </w:rPr>
        <w:t xml:space="preserve">, </w:t>
      </w:r>
      <w:r w:rsidRPr="00E51E4B">
        <w:rPr>
          <w:rFonts w:ascii="Times New Roman" w:hAnsi="Times New Roman"/>
          <w:sz w:val="28"/>
          <w:szCs w:val="28"/>
        </w:rPr>
        <w:t>недержавних організаціях і комерційних соціальних службах.</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lang w:val="uk-UA"/>
        </w:rPr>
        <w:t>П</w:t>
      </w:r>
      <w:r w:rsidRPr="00E51E4B">
        <w:rPr>
          <w:rFonts w:ascii="Times New Roman" w:hAnsi="Times New Roman"/>
          <w:sz w:val="28"/>
          <w:szCs w:val="28"/>
        </w:rPr>
        <w:t>рофілактик</w:t>
      </w:r>
      <w:r w:rsidRPr="00E51E4B">
        <w:rPr>
          <w:rFonts w:ascii="Times New Roman" w:hAnsi="Times New Roman"/>
          <w:sz w:val="28"/>
          <w:szCs w:val="28"/>
          <w:lang w:val="uk-UA"/>
        </w:rPr>
        <w:t>асоціальних відхилень.</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rPr>
        <w:t>Підготовк</w:t>
      </w:r>
      <w:r w:rsidRPr="00E51E4B">
        <w:rPr>
          <w:rFonts w:ascii="Times New Roman" w:hAnsi="Times New Roman"/>
          <w:sz w:val="28"/>
          <w:szCs w:val="28"/>
          <w:lang w:val="uk-UA"/>
        </w:rPr>
        <w:t>а</w:t>
      </w:r>
      <w:r w:rsidRPr="00E51E4B">
        <w:rPr>
          <w:rFonts w:ascii="Times New Roman" w:hAnsi="Times New Roman"/>
          <w:sz w:val="28"/>
          <w:szCs w:val="28"/>
        </w:rPr>
        <w:t xml:space="preserve"> фахівців із соціальної роботи.</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lang w:val="uk-UA"/>
        </w:rPr>
        <w:t>Соціальна робота в системі соціальних інститутів.</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lang w:val="uk-UA"/>
        </w:rPr>
        <w:t>Теорії соціальної взаємодії.</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lang w:val="uk-UA"/>
        </w:rPr>
        <w:t>Теорія та форми соціального партнерства</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rPr>
        <w:t>Взаємозв’язок соціальної політики і соціальної роботи.</w:t>
      </w:r>
    </w:p>
    <w:p w:rsidR="00552996" w:rsidRPr="00E51E4B" w:rsidRDefault="00552996" w:rsidP="00B36A49">
      <w:pPr>
        <w:pStyle w:val="ListParagraph"/>
        <w:numPr>
          <w:ilvl w:val="0"/>
          <w:numId w:val="11"/>
        </w:numPr>
        <w:tabs>
          <w:tab w:val="left" w:pos="993"/>
        </w:tabs>
        <w:spacing w:after="0" w:line="240" w:lineRule="auto"/>
        <w:ind w:left="0" w:firstLine="992"/>
        <w:jc w:val="both"/>
        <w:rPr>
          <w:rFonts w:ascii="Times New Roman" w:hAnsi="Times New Roman"/>
          <w:sz w:val="28"/>
          <w:szCs w:val="28"/>
        </w:rPr>
      </w:pPr>
      <w:r w:rsidRPr="00E51E4B">
        <w:rPr>
          <w:rFonts w:ascii="Times New Roman" w:hAnsi="Times New Roman"/>
          <w:sz w:val="28"/>
          <w:szCs w:val="28"/>
        </w:rPr>
        <w:t>Соціальне прогнозування, проектування і моделювання.</w:t>
      </w:r>
    </w:p>
    <w:p w:rsidR="00552996" w:rsidRPr="00E51E4B" w:rsidRDefault="00552996" w:rsidP="00791AAE">
      <w:pPr>
        <w:pStyle w:val="Heading1"/>
        <w:spacing w:before="0" w:line="360" w:lineRule="auto"/>
        <w:rPr>
          <w:rFonts w:ascii="Times New Roman" w:hAnsi="Times New Roman"/>
          <w:b/>
          <w:bCs/>
          <w:color w:val="auto"/>
          <w:sz w:val="28"/>
          <w:szCs w:val="28"/>
        </w:rPr>
      </w:pPr>
    </w:p>
    <w:p w:rsidR="00552996" w:rsidRPr="00E51E4B" w:rsidRDefault="00552996" w:rsidP="00791AAE">
      <w:pPr>
        <w:pStyle w:val="Heading1"/>
        <w:spacing w:before="0" w:line="360" w:lineRule="auto"/>
        <w:jc w:val="center"/>
        <w:rPr>
          <w:rFonts w:ascii="Times New Roman" w:hAnsi="Times New Roman"/>
          <w:b/>
          <w:bCs/>
          <w:color w:val="auto"/>
          <w:sz w:val="28"/>
          <w:szCs w:val="28"/>
        </w:rPr>
      </w:pPr>
      <w:bookmarkStart w:id="31" w:name="_Toc41337366"/>
      <w:bookmarkStart w:id="32" w:name="_Toc41555739"/>
      <w:r>
        <w:rPr>
          <w:rFonts w:ascii="Times New Roman" w:hAnsi="Times New Roman"/>
          <w:b/>
          <w:bCs/>
          <w:color w:val="auto"/>
          <w:sz w:val="28"/>
          <w:szCs w:val="28"/>
        </w:rPr>
        <w:t>6.</w:t>
      </w:r>
      <w:r w:rsidRPr="00E51E4B">
        <w:rPr>
          <w:rFonts w:ascii="Times New Roman" w:hAnsi="Times New Roman"/>
          <w:b/>
          <w:bCs/>
          <w:color w:val="auto"/>
          <w:sz w:val="28"/>
          <w:szCs w:val="28"/>
        </w:rPr>
        <w:t>Визначення форм державної атестації здобувачів вищої освіти за освітньо-науковою програмою</w:t>
      </w:r>
      <w:bookmarkEnd w:id="31"/>
      <w:bookmarkEnd w:id="32"/>
    </w:p>
    <w:tbl>
      <w:tblPr>
        <w:tblW w:w="9355" w:type="dxa"/>
        <w:tblInd w:w="1" w:type="dxa"/>
        <w:tblCellMar>
          <w:top w:w="65" w:type="dxa"/>
          <w:right w:w="38" w:type="dxa"/>
        </w:tblCellMar>
        <w:tblLook w:val="00A0"/>
      </w:tblPr>
      <w:tblGrid>
        <w:gridCol w:w="2921"/>
        <w:gridCol w:w="6434"/>
      </w:tblGrid>
      <w:tr w:rsidR="00552996" w:rsidRPr="00E51E4B" w:rsidTr="00F51196">
        <w:trPr>
          <w:trHeight w:val="1059"/>
        </w:trPr>
        <w:tc>
          <w:tcPr>
            <w:tcW w:w="2921" w:type="dxa"/>
            <w:tcBorders>
              <w:top w:val="single" w:sz="4" w:space="0" w:color="000000"/>
              <w:left w:val="single" w:sz="4" w:space="0" w:color="000000"/>
              <w:bottom w:val="single" w:sz="4" w:space="0" w:color="000000"/>
              <w:right w:val="single" w:sz="4" w:space="0" w:color="000000"/>
            </w:tcBorders>
          </w:tcPr>
          <w:p w:rsidR="00552996" w:rsidRPr="00F86BE5" w:rsidRDefault="00552996" w:rsidP="00F51196">
            <w:pPr>
              <w:pStyle w:val="Default"/>
              <w:jc w:val="center"/>
              <w:rPr>
                <w:b/>
                <w:sz w:val="28"/>
                <w:szCs w:val="28"/>
              </w:rPr>
            </w:pPr>
            <w:r w:rsidRPr="00F86BE5">
              <w:rPr>
                <w:b/>
                <w:bCs/>
                <w:sz w:val="28"/>
                <w:szCs w:val="28"/>
              </w:rPr>
              <w:t xml:space="preserve">Форми атестації здобувачів вищої освіти </w:t>
            </w:r>
          </w:p>
        </w:tc>
        <w:tc>
          <w:tcPr>
            <w:tcW w:w="6434" w:type="dxa"/>
            <w:tcBorders>
              <w:top w:val="single" w:sz="4" w:space="0" w:color="000000"/>
              <w:left w:val="single" w:sz="4" w:space="0" w:color="000000"/>
              <w:bottom w:val="single" w:sz="4" w:space="0" w:color="000000"/>
              <w:right w:val="single" w:sz="4" w:space="0" w:color="000000"/>
            </w:tcBorders>
          </w:tcPr>
          <w:p w:rsidR="00552996" w:rsidRPr="00E51E4B" w:rsidRDefault="00552996" w:rsidP="00F51196">
            <w:pPr>
              <w:ind w:firstLine="0"/>
              <w:jc w:val="both"/>
              <w:rPr>
                <w:rFonts w:ascii="Times New Roman" w:hAnsi="Times New Roman"/>
                <w:sz w:val="28"/>
                <w:szCs w:val="28"/>
              </w:rPr>
            </w:pPr>
            <w:r w:rsidRPr="00E51E4B">
              <w:rPr>
                <w:rFonts w:ascii="Times New Roman" w:hAnsi="Times New Roman"/>
                <w:sz w:val="28"/>
                <w:szCs w:val="28"/>
              </w:rPr>
              <w:t>Атестація здійснюється у формі:</w:t>
            </w:r>
          </w:p>
          <w:p w:rsidR="00552996" w:rsidRPr="00E51E4B" w:rsidRDefault="00552996" w:rsidP="0016207C">
            <w:pPr>
              <w:pStyle w:val="ListParagraph"/>
              <w:numPr>
                <w:ilvl w:val="0"/>
                <w:numId w:val="1"/>
              </w:numPr>
              <w:jc w:val="both"/>
              <w:rPr>
                <w:rFonts w:ascii="Times New Roman" w:hAnsi="Times New Roman"/>
                <w:sz w:val="28"/>
                <w:szCs w:val="28"/>
              </w:rPr>
            </w:pPr>
            <w:r w:rsidRPr="00E51E4B">
              <w:rPr>
                <w:rFonts w:ascii="Times New Roman" w:hAnsi="Times New Roman"/>
                <w:sz w:val="28"/>
                <w:szCs w:val="28"/>
                <w:lang w:val="uk-UA"/>
              </w:rPr>
              <w:t>Освітня складова – складання заліків та екзаменів;</w:t>
            </w:r>
          </w:p>
          <w:p w:rsidR="00552996" w:rsidRPr="00E51E4B" w:rsidRDefault="00552996" w:rsidP="0016207C">
            <w:pPr>
              <w:pStyle w:val="ListParagraph"/>
              <w:numPr>
                <w:ilvl w:val="0"/>
                <w:numId w:val="1"/>
              </w:numPr>
              <w:jc w:val="both"/>
              <w:rPr>
                <w:rFonts w:ascii="Times New Roman" w:hAnsi="Times New Roman"/>
                <w:sz w:val="28"/>
                <w:szCs w:val="28"/>
              </w:rPr>
            </w:pPr>
            <w:r w:rsidRPr="00E51E4B">
              <w:rPr>
                <w:rFonts w:ascii="Times New Roman" w:hAnsi="Times New Roman"/>
                <w:sz w:val="28"/>
                <w:szCs w:val="28"/>
                <w:lang w:val="uk-UA"/>
              </w:rPr>
              <w:t xml:space="preserve">Наукова складова - </w:t>
            </w:r>
            <w:r w:rsidRPr="00E51E4B">
              <w:rPr>
                <w:rFonts w:ascii="Times New Roman" w:hAnsi="Times New Roman"/>
                <w:sz w:val="28"/>
                <w:szCs w:val="28"/>
              </w:rPr>
              <w:t xml:space="preserve"> публічн</w:t>
            </w:r>
            <w:r w:rsidRPr="00E51E4B">
              <w:rPr>
                <w:rFonts w:ascii="Times New Roman" w:hAnsi="Times New Roman"/>
                <w:sz w:val="28"/>
                <w:szCs w:val="28"/>
                <w:lang w:val="uk-UA"/>
              </w:rPr>
              <w:t>ий</w:t>
            </w:r>
            <w:r w:rsidRPr="00E51E4B">
              <w:rPr>
                <w:rFonts w:ascii="Times New Roman" w:hAnsi="Times New Roman"/>
                <w:sz w:val="28"/>
                <w:szCs w:val="28"/>
              </w:rPr>
              <w:t xml:space="preserve"> захист наукового досягнення - дисертації.</w:t>
            </w:r>
          </w:p>
        </w:tc>
      </w:tr>
      <w:tr w:rsidR="00552996" w:rsidRPr="00E51E4B" w:rsidTr="00F51196">
        <w:trPr>
          <w:trHeight w:val="3552"/>
        </w:trPr>
        <w:tc>
          <w:tcPr>
            <w:tcW w:w="2921" w:type="dxa"/>
            <w:tcBorders>
              <w:top w:val="single" w:sz="4" w:space="0" w:color="000000"/>
              <w:left w:val="single" w:sz="4" w:space="0" w:color="000000"/>
              <w:bottom w:val="single" w:sz="4" w:space="0" w:color="000000"/>
              <w:right w:val="single" w:sz="4" w:space="0" w:color="000000"/>
            </w:tcBorders>
          </w:tcPr>
          <w:p w:rsidR="00552996" w:rsidRPr="00E51E4B" w:rsidRDefault="00552996" w:rsidP="00B70BCC">
            <w:pPr>
              <w:ind w:firstLine="0"/>
              <w:jc w:val="center"/>
              <w:rPr>
                <w:rFonts w:ascii="Times New Roman" w:hAnsi="Times New Roman"/>
                <w:sz w:val="28"/>
                <w:szCs w:val="28"/>
              </w:rPr>
            </w:pPr>
            <w:r w:rsidRPr="00E51E4B">
              <w:rPr>
                <w:rFonts w:ascii="Times New Roman" w:hAnsi="Times New Roman"/>
                <w:b/>
                <w:sz w:val="28"/>
                <w:szCs w:val="28"/>
              </w:rPr>
              <w:t>Вимоги до дисертаційного дослідження</w:t>
            </w:r>
          </w:p>
        </w:tc>
        <w:tc>
          <w:tcPr>
            <w:tcW w:w="6434" w:type="dxa"/>
            <w:tcBorders>
              <w:top w:val="single" w:sz="4" w:space="0" w:color="000000"/>
              <w:left w:val="single" w:sz="4" w:space="0" w:color="000000"/>
              <w:bottom w:val="single" w:sz="4" w:space="0" w:color="000000"/>
              <w:right w:val="single" w:sz="4" w:space="0" w:color="000000"/>
            </w:tcBorders>
          </w:tcPr>
          <w:p w:rsidR="00552996" w:rsidRPr="00E51E4B" w:rsidRDefault="00552996" w:rsidP="00F51196">
            <w:pPr>
              <w:ind w:firstLine="0"/>
              <w:jc w:val="both"/>
              <w:rPr>
                <w:rFonts w:ascii="Times New Roman" w:hAnsi="Times New Roman"/>
                <w:sz w:val="28"/>
                <w:szCs w:val="28"/>
              </w:rPr>
            </w:pPr>
            <w:r w:rsidRPr="00E51E4B">
              <w:rPr>
                <w:rFonts w:ascii="Times New Roman" w:hAnsi="Times New Roman"/>
                <w:sz w:val="28"/>
                <w:szCs w:val="28"/>
              </w:rPr>
              <w:t>Дисертація є самостійним завершеним  дослідженням, яке має наукову новизну, теоретичне та практичне значення і перевіряється на плагіат.</w:t>
            </w:r>
          </w:p>
          <w:p w:rsidR="00552996" w:rsidRPr="00E51E4B" w:rsidRDefault="00552996" w:rsidP="00F51196">
            <w:pPr>
              <w:ind w:firstLine="0"/>
              <w:jc w:val="both"/>
              <w:rPr>
                <w:rFonts w:ascii="Times New Roman" w:hAnsi="Times New Roman"/>
                <w:sz w:val="28"/>
                <w:szCs w:val="28"/>
              </w:rPr>
            </w:pPr>
            <w:r w:rsidRPr="00E51E4B">
              <w:rPr>
                <w:rFonts w:ascii="Times New Roman" w:hAnsi="Times New Roman"/>
                <w:sz w:val="28"/>
                <w:szCs w:val="28"/>
              </w:rPr>
              <w:t>Обов’язковою умовою допуску до захисту є успішне виконання аспірантом його індивідуального навчального плану.</w:t>
            </w:r>
          </w:p>
          <w:p w:rsidR="00552996" w:rsidRPr="00E51E4B" w:rsidRDefault="00552996" w:rsidP="00F51196">
            <w:pPr>
              <w:ind w:firstLine="0"/>
              <w:jc w:val="both"/>
              <w:rPr>
                <w:rFonts w:ascii="Times New Roman" w:hAnsi="Times New Roman"/>
                <w:sz w:val="28"/>
                <w:szCs w:val="28"/>
              </w:rPr>
            </w:pPr>
            <w:r w:rsidRPr="00E51E4B">
              <w:rPr>
                <w:rFonts w:ascii="Times New Roman" w:hAnsi="Times New Roman"/>
                <w:sz w:val="28"/>
                <w:szCs w:val="28"/>
              </w:rPr>
              <w:t xml:space="preserve">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 </w:t>
            </w:r>
          </w:p>
          <w:p w:rsidR="00552996" w:rsidRPr="00E51E4B" w:rsidRDefault="00552996" w:rsidP="00F51196">
            <w:pPr>
              <w:ind w:firstLine="0"/>
              <w:jc w:val="both"/>
              <w:rPr>
                <w:rFonts w:ascii="Times New Roman" w:hAnsi="Times New Roman"/>
                <w:sz w:val="28"/>
                <w:szCs w:val="28"/>
              </w:rPr>
            </w:pPr>
            <w:r w:rsidRPr="00E51E4B">
              <w:rPr>
                <w:rFonts w:ascii="Times New Roman" w:hAnsi="Times New Roman"/>
                <w:sz w:val="28"/>
                <w:szCs w:val="28"/>
              </w:rPr>
              <w:t xml:space="preserve">Дисертації осіб, які здобувають ступінь доктора філософії,та відгуки опонентів оприлюднюються на офіційних веб-сайтах відповідних закладів вищої освіти (наукових установ) відповідно до законодавства.  </w:t>
            </w:r>
          </w:p>
        </w:tc>
      </w:tr>
    </w:tbl>
    <w:p w:rsidR="00552996" w:rsidRPr="00E51E4B" w:rsidRDefault="00552996" w:rsidP="00791AAE">
      <w:pPr>
        <w:pStyle w:val="Heading1"/>
        <w:jc w:val="center"/>
        <w:rPr>
          <w:rFonts w:ascii="Times New Roman" w:hAnsi="Times New Roman"/>
          <w:b/>
          <w:bCs/>
          <w:color w:val="auto"/>
          <w:sz w:val="28"/>
          <w:szCs w:val="28"/>
        </w:rPr>
      </w:pPr>
      <w:bookmarkStart w:id="33" w:name="_Toc41337367"/>
      <w:bookmarkStart w:id="34" w:name="_Toc41555740"/>
      <w:r>
        <w:rPr>
          <w:rFonts w:ascii="Times New Roman" w:hAnsi="Times New Roman"/>
          <w:b/>
          <w:bCs/>
          <w:color w:val="auto"/>
          <w:sz w:val="28"/>
          <w:szCs w:val="28"/>
        </w:rPr>
        <w:t>7</w:t>
      </w:r>
      <w:r w:rsidRPr="00E51E4B">
        <w:rPr>
          <w:rFonts w:ascii="Times New Roman" w:hAnsi="Times New Roman"/>
          <w:b/>
          <w:bCs/>
          <w:color w:val="auto"/>
          <w:sz w:val="28"/>
          <w:szCs w:val="28"/>
        </w:rPr>
        <w:t>.Вимоги до наявності системи внутрішнього забезпечення якості вищої освіти</w:t>
      </w:r>
      <w:bookmarkEnd w:id="33"/>
      <w:bookmarkEnd w:id="34"/>
    </w:p>
    <w:p w:rsidR="00552996" w:rsidRPr="00E51E4B" w:rsidRDefault="00552996" w:rsidP="00B70BCC">
      <w:pPr>
        <w:ind w:firstLine="695"/>
        <w:jc w:val="both"/>
        <w:rPr>
          <w:rFonts w:ascii="Times New Roman" w:hAnsi="Times New Roman"/>
          <w:sz w:val="28"/>
          <w:szCs w:val="28"/>
        </w:rPr>
      </w:pPr>
      <w:r w:rsidRPr="00E51E4B">
        <w:rPr>
          <w:rFonts w:ascii="Times New Roman" w:hAnsi="Times New Roman"/>
          <w:sz w:val="28"/>
          <w:szCs w:val="28"/>
        </w:rPr>
        <w:t xml:space="preserve">Система внутрішнього забезпечення закладом вищої освіти якості вищої освіти складається з процедур і заходів, передбачених Законами України «Про освіту», «Про вищу освіту», Кодексом академічної доброчесності Східноєвропейського національного університету імені Лесі Українки </w:t>
      </w:r>
      <w:hyperlink r:id="rId7" w:history="1">
        <w:r w:rsidRPr="00E51E4B">
          <w:rPr>
            <w:rStyle w:val="Hyperlink"/>
            <w:rFonts w:ascii="Times New Roman" w:hAnsi="Times New Roman" w:cs="Calibri"/>
            <w:sz w:val="28"/>
            <w:szCs w:val="28"/>
          </w:rPr>
          <w:t>https://ra.eenu.edu.ua/dokumentatsiya/normatyvni-dokumenty-snu-imeni-lesi-u/</w:t>
        </w:r>
      </w:hyperlink>
      <w:r w:rsidRPr="00E51E4B">
        <w:rPr>
          <w:rFonts w:ascii="Times New Roman" w:hAnsi="Times New Roman"/>
          <w:sz w:val="28"/>
          <w:szCs w:val="28"/>
        </w:rPr>
        <w:t xml:space="preserve">, Положенням про захист інтелектуальної власності у СНУ імені Лесі Українки; </w:t>
      </w:r>
      <w:hyperlink r:id="rId8" w:history="1">
        <w:r w:rsidRPr="00E51E4B">
          <w:rPr>
            <w:rStyle w:val="Hyperlink"/>
            <w:rFonts w:ascii="Times New Roman" w:hAnsi="Times New Roman" w:cs="Calibri"/>
            <w:sz w:val="28"/>
            <w:szCs w:val="28"/>
          </w:rPr>
          <w:t>https://ra.eenu.edu.ua/wp-content/uploads/2017/12/Polozhennya-pro-zahyst-IV-u-SNU-1.pdf</w:t>
        </w:r>
      </w:hyperlink>
      <w:r w:rsidRPr="00E51E4B">
        <w:rPr>
          <w:rFonts w:ascii="Times New Roman" w:hAnsi="Times New Roman"/>
          <w:sz w:val="28"/>
          <w:szCs w:val="28"/>
        </w:rPr>
        <w:t xml:space="preserve">, Положенням про систему запобігання та виявлення академічного плагіату у науково-дослідній діяльності здобувачів вищої освіти і науково-педагогічних працівників Східноєвропейського національного університету імені Лесі Українки) </w:t>
      </w:r>
      <w:hyperlink r:id="rId9" w:history="1">
        <w:r w:rsidRPr="00E51E4B">
          <w:rPr>
            <w:rStyle w:val="Hyperlink"/>
            <w:rFonts w:ascii="Times New Roman" w:hAnsi="Times New Roman" w:cs="Calibri"/>
            <w:sz w:val="28"/>
            <w:szCs w:val="28"/>
          </w:rPr>
          <w:t>https://ra.eenu.edu.ua/wp-content/uploads/2018/11/Polozhennya-Antyplagiat.pdf</w:t>
        </w:r>
      </w:hyperlink>
      <w:r w:rsidRPr="00E51E4B">
        <w:rPr>
          <w:rFonts w:ascii="Times New Roman" w:hAnsi="Times New Roman"/>
          <w:sz w:val="28"/>
          <w:szCs w:val="28"/>
        </w:rPr>
        <w:t xml:space="preserve"> та передбачає: </w:t>
      </w:r>
    </w:p>
    <w:p w:rsidR="00552996" w:rsidRPr="00E51E4B" w:rsidRDefault="00552996" w:rsidP="00B70BCC">
      <w:pPr>
        <w:pStyle w:val="1"/>
        <w:tabs>
          <w:tab w:val="left" w:pos="1134"/>
        </w:tabs>
        <w:ind w:left="0" w:firstLine="0"/>
        <w:jc w:val="both"/>
        <w:rPr>
          <w:rFonts w:ascii="Times New Roman" w:hAnsi="Times New Roman"/>
          <w:sz w:val="28"/>
          <w:szCs w:val="28"/>
        </w:rPr>
      </w:pPr>
      <w:r w:rsidRPr="00E51E4B">
        <w:rPr>
          <w:rFonts w:ascii="Times New Roman" w:hAnsi="Times New Roman"/>
          <w:i/>
          <w:sz w:val="28"/>
          <w:szCs w:val="28"/>
          <w:lang w:val="ru-RU"/>
        </w:rPr>
        <w:t>Визначення системи принципів заб</w:t>
      </w:r>
      <w:r w:rsidRPr="00E51E4B">
        <w:rPr>
          <w:rFonts w:ascii="Times New Roman" w:hAnsi="Times New Roman"/>
          <w:i/>
          <w:sz w:val="28"/>
          <w:szCs w:val="28"/>
        </w:rPr>
        <w:t>езпечення якості вищої освіти</w:t>
      </w:r>
      <w:r w:rsidRPr="00E51E4B">
        <w:rPr>
          <w:rFonts w:ascii="Times New Roman" w:hAnsi="Times New Roman"/>
          <w:sz w:val="28"/>
          <w:szCs w:val="28"/>
        </w:rPr>
        <w:t xml:space="preserve">: </w:t>
      </w:r>
    </w:p>
    <w:p w:rsidR="00552996" w:rsidRPr="00E51E4B" w:rsidRDefault="00552996" w:rsidP="00B70BCC">
      <w:pPr>
        <w:pStyle w:val="1"/>
        <w:numPr>
          <w:ilvl w:val="0"/>
          <w:numId w:val="8"/>
        </w:numPr>
        <w:tabs>
          <w:tab w:val="left" w:pos="1134"/>
        </w:tabs>
        <w:jc w:val="both"/>
        <w:rPr>
          <w:rFonts w:ascii="Times New Roman" w:hAnsi="Times New Roman"/>
          <w:sz w:val="28"/>
          <w:szCs w:val="28"/>
        </w:rPr>
      </w:pPr>
      <w:r w:rsidRPr="00E51E4B">
        <w:rPr>
          <w:rFonts w:ascii="Times New Roman" w:hAnsi="Times New Roman"/>
          <w:sz w:val="28"/>
          <w:szCs w:val="28"/>
        </w:rPr>
        <w:t xml:space="preserve">відкритості до європейських стандартів вищої освіти та систем забезпечення якості навчання і викладання; </w:t>
      </w:r>
    </w:p>
    <w:p w:rsidR="00552996" w:rsidRPr="00E51E4B" w:rsidRDefault="00552996" w:rsidP="00B70BCC">
      <w:pPr>
        <w:pStyle w:val="1"/>
        <w:numPr>
          <w:ilvl w:val="0"/>
          <w:numId w:val="8"/>
        </w:numPr>
        <w:tabs>
          <w:tab w:val="left" w:pos="1134"/>
        </w:tabs>
        <w:jc w:val="both"/>
        <w:rPr>
          <w:rFonts w:ascii="Times New Roman" w:hAnsi="Times New Roman"/>
          <w:sz w:val="28"/>
          <w:szCs w:val="28"/>
        </w:rPr>
      </w:pPr>
      <w:r w:rsidRPr="00E51E4B">
        <w:rPr>
          <w:rFonts w:ascii="Times New Roman" w:hAnsi="Times New Roman"/>
          <w:sz w:val="28"/>
          <w:szCs w:val="28"/>
        </w:rPr>
        <w:t xml:space="preserve">студентоцентрованого навчання, зосередженого на його результатах та спрямованого на максимальне забезпечення придатності до працевлаштування випускників ЗВО; </w:t>
      </w:r>
    </w:p>
    <w:p w:rsidR="00552996" w:rsidRPr="00E51E4B" w:rsidRDefault="00552996" w:rsidP="00B70BCC">
      <w:pPr>
        <w:pStyle w:val="1"/>
        <w:numPr>
          <w:ilvl w:val="0"/>
          <w:numId w:val="8"/>
        </w:numPr>
        <w:tabs>
          <w:tab w:val="left" w:pos="1134"/>
        </w:tabs>
        <w:jc w:val="both"/>
        <w:rPr>
          <w:rFonts w:ascii="Times New Roman" w:hAnsi="Times New Roman"/>
          <w:sz w:val="28"/>
          <w:szCs w:val="28"/>
        </w:rPr>
      </w:pPr>
      <w:r w:rsidRPr="00E51E4B">
        <w:rPr>
          <w:rFonts w:ascii="Times New Roman" w:hAnsi="Times New Roman"/>
          <w:sz w:val="28"/>
          <w:szCs w:val="28"/>
        </w:rPr>
        <w:t xml:space="preserve">компетентнісного підходу до побудови та реалізації освітніх програм, орієнтованих на результати; </w:t>
      </w:r>
    </w:p>
    <w:p w:rsidR="00552996" w:rsidRPr="00E51E4B" w:rsidRDefault="00552996" w:rsidP="00B70BCC">
      <w:pPr>
        <w:pStyle w:val="1"/>
        <w:numPr>
          <w:ilvl w:val="0"/>
          <w:numId w:val="8"/>
        </w:numPr>
        <w:tabs>
          <w:tab w:val="left" w:pos="1134"/>
        </w:tabs>
        <w:jc w:val="both"/>
        <w:rPr>
          <w:rFonts w:ascii="Times New Roman" w:hAnsi="Times New Roman"/>
          <w:sz w:val="28"/>
          <w:szCs w:val="28"/>
        </w:rPr>
      </w:pPr>
      <w:r w:rsidRPr="00E51E4B">
        <w:rPr>
          <w:rFonts w:ascii="Times New Roman" w:hAnsi="Times New Roman"/>
          <w:sz w:val="28"/>
          <w:szCs w:val="28"/>
        </w:rPr>
        <w:t xml:space="preserve">гласності, прозорості та партнерства з стейкхолдерами (здобувачами вищої освіти, працедавцями, професійними організаціями, громадськістю та іншими зацікавленими суб’єктами); </w:t>
      </w:r>
    </w:p>
    <w:p w:rsidR="00552996" w:rsidRPr="00E51E4B" w:rsidRDefault="00552996" w:rsidP="00B70BCC">
      <w:pPr>
        <w:pStyle w:val="1"/>
        <w:numPr>
          <w:ilvl w:val="0"/>
          <w:numId w:val="8"/>
        </w:numPr>
        <w:tabs>
          <w:tab w:val="left" w:pos="1134"/>
        </w:tabs>
        <w:jc w:val="both"/>
        <w:rPr>
          <w:rFonts w:ascii="Times New Roman" w:hAnsi="Times New Roman"/>
          <w:sz w:val="28"/>
          <w:szCs w:val="28"/>
        </w:rPr>
      </w:pPr>
      <w:r w:rsidRPr="00E51E4B">
        <w:rPr>
          <w:rFonts w:ascii="Times New Roman" w:hAnsi="Times New Roman"/>
          <w:sz w:val="28"/>
          <w:szCs w:val="28"/>
        </w:rPr>
        <w:t xml:space="preserve">періодичності внутрішньоінституційного та зовнішнього моніторингу ресурсів, змісту, організації процесу навчання; </w:t>
      </w:r>
    </w:p>
    <w:p w:rsidR="00552996" w:rsidRPr="00E51E4B" w:rsidRDefault="00552996" w:rsidP="00B70BCC">
      <w:pPr>
        <w:pStyle w:val="1"/>
        <w:numPr>
          <w:ilvl w:val="0"/>
          <w:numId w:val="8"/>
        </w:numPr>
        <w:tabs>
          <w:tab w:val="left" w:pos="1134"/>
        </w:tabs>
        <w:jc w:val="both"/>
        <w:rPr>
          <w:rFonts w:ascii="Times New Roman" w:hAnsi="Times New Roman"/>
          <w:sz w:val="28"/>
          <w:szCs w:val="28"/>
        </w:rPr>
      </w:pPr>
      <w:r w:rsidRPr="00E51E4B">
        <w:rPr>
          <w:rFonts w:ascii="Times New Roman" w:hAnsi="Times New Roman"/>
          <w:sz w:val="28"/>
          <w:szCs w:val="28"/>
        </w:rPr>
        <w:t>циклічності та безперервності процесу забезпечення якості вищої освіти.</w:t>
      </w:r>
    </w:p>
    <w:p w:rsidR="00552996" w:rsidRPr="00E51E4B" w:rsidRDefault="00552996" w:rsidP="00B70BCC">
      <w:pPr>
        <w:pStyle w:val="1"/>
        <w:tabs>
          <w:tab w:val="left" w:pos="1134"/>
        </w:tabs>
        <w:ind w:left="0" w:firstLine="0"/>
        <w:jc w:val="both"/>
        <w:rPr>
          <w:rFonts w:ascii="Times New Roman" w:hAnsi="Times New Roman"/>
          <w:sz w:val="28"/>
          <w:szCs w:val="28"/>
        </w:rPr>
      </w:pPr>
      <w:r w:rsidRPr="00E51E4B">
        <w:rPr>
          <w:rFonts w:ascii="Times New Roman" w:hAnsi="Times New Roman"/>
          <w:i/>
          <w:sz w:val="28"/>
          <w:szCs w:val="28"/>
        </w:rPr>
        <w:t xml:space="preserve">      Визначення процедури та заходів щодо забезпечення якості вищої освіти</w:t>
      </w:r>
      <w:r w:rsidRPr="00E51E4B">
        <w:rPr>
          <w:rFonts w:ascii="Times New Roman" w:hAnsi="Times New Roman"/>
          <w:sz w:val="28"/>
          <w:szCs w:val="28"/>
        </w:rPr>
        <w:t>:</w:t>
      </w:r>
    </w:p>
    <w:p w:rsidR="00552996" w:rsidRPr="00E51E4B" w:rsidRDefault="00552996" w:rsidP="00B70BCC">
      <w:pPr>
        <w:pStyle w:val="1"/>
        <w:numPr>
          <w:ilvl w:val="0"/>
          <w:numId w:val="9"/>
        </w:numPr>
        <w:tabs>
          <w:tab w:val="left" w:pos="1134"/>
        </w:tabs>
        <w:jc w:val="both"/>
        <w:rPr>
          <w:rFonts w:ascii="Times New Roman" w:hAnsi="Times New Roman"/>
          <w:sz w:val="28"/>
          <w:szCs w:val="28"/>
        </w:rPr>
      </w:pPr>
      <w:r w:rsidRPr="00E51E4B">
        <w:rPr>
          <w:rFonts w:ascii="Times New Roman" w:hAnsi="Times New Roman"/>
          <w:sz w:val="28"/>
          <w:szCs w:val="28"/>
        </w:rPr>
        <w:t xml:space="preserve">здійснення моніторингу та періодичний перегляд освітніх програм; </w:t>
      </w:r>
    </w:p>
    <w:p w:rsidR="00552996" w:rsidRPr="00E51E4B" w:rsidRDefault="00552996" w:rsidP="00B70BCC">
      <w:pPr>
        <w:pStyle w:val="1"/>
        <w:numPr>
          <w:ilvl w:val="0"/>
          <w:numId w:val="9"/>
        </w:numPr>
        <w:tabs>
          <w:tab w:val="left" w:pos="1134"/>
        </w:tabs>
        <w:jc w:val="both"/>
        <w:rPr>
          <w:rFonts w:ascii="Times New Roman" w:hAnsi="Times New Roman"/>
          <w:sz w:val="28"/>
          <w:szCs w:val="28"/>
        </w:rPr>
      </w:pPr>
      <w:r w:rsidRPr="00E51E4B">
        <w:rPr>
          <w:rFonts w:ascii="Times New Roman" w:hAnsi="Times New Roman"/>
          <w:sz w:val="28"/>
          <w:szCs w:val="28"/>
        </w:rPr>
        <w:t xml:space="preserve">щорічне оцінювання здобувачів освітнього рівня доктора філософії, науково-педагогічних працівників закладу вищої освіти та регулярне оприлюднення результатів такого оцінювання на офіційному веб-сайті закладу вищої освіти та в інформаційних виданнях; </w:t>
      </w:r>
    </w:p>
    <w:p w:rsidR="00552996" w:rsidRPr="00E51E4B" w:rsidRDefault="00552996" w:rsidP="00B70BCC">
      <w:pPr>
        <w:pStyle w:val="1"/>
        <w:numPr>
          <w:ilvl w:val="0"/>
          <w:numId w:val="9"/>
        </w:numPr>
        <w:tabs>
          <w:tab w:val="left" w:pos="1134"/>
        </w:tabs>
        <w:jc w:val="both"/>
        <w:rPr>
          <w:rFonts w:ascii="Times New Roman" w:hAnsi="Times New Roman"/>
          <w:sz w:val="28"/>
          <w:szCs w:val="28"/>
        </w:rPr>
      </w:pPr>
      <w:r w:rsidRPr="00E51E4B">
        <w:rPr>
          <w:rFonts w:ascii="Times New Roman" w:hAnsi="Times New Roman"/>
          <w:sz w:val="28"/>
          <w:szCs w:val="28"/>
        </w:rPr>
        <w:t xml:space="preserve">забезпечення підвищення кваліфікації науково-педагогічних працівників; </w:t>
      </w:r>
    </w:p>
    <w:p w:rsidR="00552996" w:rsidRPr="00E51E4B" w:rsidRDefault="00552996" w:rsidP="00B70BCC">
      <w:pPr>
        <w:pStyle w:val="1"/>
        <w:numPr>
          <w:ilvl w:val="0"/>
          <w:numId w:val="9"/>
        </w:numPr>
        <w:tabs>
          <w:tab w:val="left" w:pos="1134"/>
        </w:tabs>
        <w:jc w:val="both"/>
        <w:rPr>
          <w:rFonts w:ascii="Times New Roman" w:hAnsi="Times New Roman"/>
          <w:sz w:val="28"/>
          <w:szCs w:val="28"/>
        </w:rPr>
      </w:pPr>
      <w:r w:rsidRPr="00E51E4B">
        <w:rPr>
          <w:rFonts w:ascii="Times New Roman" w:hAnsi="Times New Roman"/>
          <w:sz w:val="28"/>
          <w:szCs w:val="28"/>
        </w:rPr>
        <w:t xml:space="preserve">наявність необхідних ресурсів для організації освітнього процесу, у тому числі для самостійної роботи здобувачів третього рівня вищої освіти за кожною освітньою програмою; </w:t>
      </w:r>
    </w:p>
    <w:p w:rsidR="00552996" w:rsidRPr="00E51E4B" w:rsidRDefault="00552996" w:rsidP="00B70BCC">
      <w:pPr>
        <w:pStyle w:val="1"/>
        <w:numPr>
          <w:ilvl w:val="0"/>
          <w:numId w:val="9"/>
        </w:numPr>
        <w:tabs>
          <w:tab w:val="left" w:pos="1134"/>
        </w:tabs>
        <w:jc w:val="both"/>
        <w:rPr>
          <w:rFonts w:ascii="Times New Roman" w:hAnsi="Times New Roman"/>
          <w:sz w:val="28"/>
          <w:szCs w:val="28"/>
        </w:rPr>
      </w:pPr>
      <w:r w:rsidRPr="00E51E4B">
        <w:rPr>
          <w:rFonts w:ascii="Times New Roman" w:hAnsi="Times New Roman"/>
          <w:sz w:val="28"/>
          <w:szCs w:val="28"/>
        </w:rPr>
        <w:t xml:space="preserve">наявність інформаційних систем для ефективного управління освітнім процесом; </w:t>
      </w:r>
    </w:p>
    <w:p w:rsidR="00552996" w:rsidRPr="00E51E4B" w:rsidRDefault="00552996" w:rsidP="00B70BCC">
      <w:pPr>
        <w:pStyle w:val="1"/>
        <w:numPr>
          <w:ilvl w:val="0"/>
          <w:numId w:val="9"/>
        </w:numPr>
        <w:tabs>
          <w:tab w:val="left" w:pos="1134"/>
        </w:tabs>
        <w:jc w:val="both"/>
        <w:rPr>
          <w:rFonts w:ascii="Times New Roman" w:hAnsi="Times New Roman"/>
          <w:sz w:val="28"/>
          <w:szCs w:val="28"/>
        </w:rPr>
      </w:pPr>
      <w:r w:rsidRPr="00E51E4B">
        <w:rPr>
          <w:rFonts w:ascii="Times New Roman" w:hAnsi="Times New Roman"/>
          <w:sz w:val="28"/>
          <w:szCs w:val="28"/>
        </w:rPr>
        <w:t>забезпечення публічності інформації про освітні програми, освітні ступені та кваліфікації;</w:t>
      </w:r>
    </w:p>
    <w:p w:rsidR="00552996" w:rsidRPr="00E51E4B" w:rsidRDefault="00552996" w:rsidP="00B70BCC">
      <w:pPr>
        <w:pStyle w:val="1"/>
        <w:numPr>
          <w:ilvl w:val="0"/>
          <w:numId w:val="9"/>
        </w:numPr>
        <w:tabs>
          <w:tab w:val="left" w:pos="1134"/>
        </w:tabs>
        <w:jc w:val="both"/>
        <w:rPr>
          <w:rFonts w:ascii="Times New Roman" w:hAnsi="Times New Roman"/>
          <w:sz w:val="28"/>
          <w:szCs w:val="28"/>
        </w:rPr>
      </w:pPr>
      <w:r w:rsidRPr="00E51E4B">
        <w:rPr>
          <w:rFonts w:ascii="Times New Roman" w:hAnsi="Times New Roman"/>
          <w:sz w:val="28"/>
          <w:szCs w:val="28"/>
        </w:rPr>
        <w:t xml:space="preserve">під керівництвом провідних учених створюються наукові школи, до діяльності яких залучаються поряд із науково-педагогічними працівниками й аспіранти; </w:t>
      </w:r>
    </w:p>
    <w:p w:rsidR="00552996" w:rsidRPr="00E51E4B" w:rsidRDefault="00552996" w:rsidP="00B70BCC">
      <w:pPr>
        <w:pStyle w:val="1"/>
        <w:numPr>
          <w:ilvl w:val="0"/>
          <w:numId w:val="9"/>
        </w:numPr>
        <w:tabs>
          <w:tab w:val="left" w:pos="993"/>
        </w:tabs>
        <w:ind w:left="714" w:hanging="357"/>
        <w:jc w:val="both"/>
        <w:rPr>
          <w:rFonts w:ascii="Times New Roman" w:hAnsi="Times New Roman"/>
          <w:sz w:val="28"/>
          <w:szCs w:val="28"/>
        </w:rPr>
      </w:pPr>
      <w:r w:rsidRPr="00E51E4B">
        <w:rPr>
          <w:rFonts w:ascii="Times New Roman" w:hAnsi="Times New Roman"/>
          <w:sz w:val="28"/>
          <w:szCs w:val="28"/>
        </w:rPr>
        <w:t>щорічне рейтингове оцінювання викладачів, результати якого оприлюднюються на офіційному веб-сайті університету;</w:t>
      </w:r>
    </w:p>
    <w:p w:rsidR="00552996" w:rsidRPr="00E51E4B" w:rsidRDefault="00552996" w:rsidP="00B70BCC">
      <w:pPr>
        <w:pStyle w:val="1"/>
        <w:numPr>
          <w:ilvl w:val="0"/>
          <w:numId w:val="9"/>
        </w:numPr>
        <w:tabs>
          <w:tab w:val="left" w:pos="993"/>
        </w:tabs>
        <w:ind w:left="714" w:hanging="357"/>
        <w:jc w:val="both"/>
        <w:rPr>
          <w:rFonts w:ascii="Times New Roman" w:hAnsi="Times New Roman"/>
          <w:sz w:val="28"/>
          <w:szCs w:val="28"/>
        </w:rPr>
      </w:pPr>
      <w:r w:rsidRPr="00E51E4B">
        <w:rPr>
          <w:rFonts w:ascii="Times New Roman" w:hAnsi="Times New Roman"/>
          <w:sz w:val="28"/>
          <w:szCs w:val="28"/>
        </w:rPr>
        <w:t>розбудова ефективної системи запобігання та виявлення академічного плагіату у наукових працях працівників закладу вищої освіти та здобувачів рівня доктора філософії;</w:t>
      </w:r>
    </w:p>
    <w:p w:rsidR="00552996" w:rsidRPr="00E51E4B" w:rsidRDefault="00552996" w:rsidP="00B70BCC">
      <w:pPr>
        <w:pStyle w:val="1"/>
        <w:numPr>
          <w:ilvl w:val="0"/>
          <w:numId w:val="9"/>
        </w:numPr>
        <w:tabs>
          <w:tab w:val="left" w:pos="993"/>
        </w:tabs>
        <w:ind w:left="714" w:hanging="357"/>
        <w:jc w:val="both"/>
        <w:rPr>
          <w:rFonts w:ascii="Times New Roman" w:hAnsi="Times New Roman"/>
          <w:sz w:val="28"/>
          <w:szCs w:val="28"/>
        </w:rPr>
      </w:pPr>
      <w:r w:rsidRPr="00E51E4B">
        <w:rPr>
          <w:rFonts w:ascii="Times New Roman" w:hAnsi="Times New Roman"/>
          <w:sz w:val="28"/>
          <w:szCs w:val="28"/>
        </w:rPr>
        <w:t>забезпечення контролю за дотриманням здобувачами ступеня доктора філософії принципів академічної доброчесності.</w:t>
      </w:r>
    </w:p>
    <w:p w:rsidR="00552996" w:rsidRPr="00E51E4B" w:rsidRDefault="00552996">
      <w:pPr>
        <w:spacing w:after="160" w:line="259" w:lineRule="auto"/>
        <w:ind w:firstLine="0"/>
        <w:rPr>
          <w:rFonts w:ascii="Times New Roman" w:hAnsi="Times New Roman" w:cs="Times New Roman"/>
          <w:b/>
          <w:bCs/>
          <w:sz w:val="32"/>
          <w:szCs w:val="32"/>
        </w:rPr>
      </w:pPr>
    </w:p>
    <w:p w:rsidR="00552996" w:rsidRPr="00264ABA" w:rsidRDefault="00552996" w:rsidP="00880F4B">
      <w:pPr>
        <w:pStyle w:val="Heading1"/>
        <w:rPr>
          <w:rFonts w:ascii="Times New Roman" w:hAnsi="Times New Roman"/>
          <w:b/>
          <w:bCs/>
          <w:color w:val="auto"/>
          <w:sz w:val="28"/>
          <w:szCs w:val="28"/>
        </w:rPr>
      </w:pPr>
      <w:bookmarkStart w:id="35" w:name="_Toc41337368"/>
      <w:bookmarkStart w:id="36" w:name="_Toc41555741"/>
      <w:r>
        <w:rPr>
          <w:rFonts w:ascii="Times New Roman" w:hAnsi="Times New Roman"/>
          <w:b/>
          <w:bCs/>
          <w:color w:val="auto"/>
          <w:sz w:val="28"/>
          <w:szCs w:val="28"/>
        </w:rPr>
        <w:t>8</w:t>
      </w:r>
      <w:r w:rsidRPr="00264ABA">
        <w:rPr>
          <w:rFonts w:ascii="Times New Roman" w:hAnsi="Times New Roman"/>
          <w:b/>
          <w:bCs/>
          <w:color w:val="auto"/>
          <w:sz w:val="28"/>
          <w:szCs w:val="28"/>
        </w:rPr>
        <w:t>. Перелік використаних джерел</w:t>
      </w:r>
      <w:bookmarkEnd w:id="35"/>
      <w:bookmarkEnd w:id="36"/>
    </w:p>
    <w:p w:rsidR="00552996" w:rsidRPr="00E51E4B" w:rsidRDefault="00552996" w:rsidP="005F62D3">
      <w:pPr>
        <w:ind w:left="360" w:firstLine="0"/>
        <w:jc w:val="both"/>
        <w:rPr>
          <w:rFonts w:ascii="Times New Roman" w:hAnsi="Times New Roman"/>
          <w:sz w:val="28"/>
          <w:szCs w:val="28"/>
        </w:rPr>
      </w:pPr>
    </w:p>
    <w:p w:rsidR="00552996" w:rsidRPr="00E51E4B" w:rsidRDefault="00552996" w:rsidP="00316327">
      <w:pPr>
        <w:numPr>
          <w:ilvl w:val="0"/>
          <w:numId w:val="5"/>
        </w:numPr>
        <w:jc w:val="both"/>
        <w:rPr>
          <w:rFonts w:ascii="Times New Roman" w:hAnsi="Times New Roman"/>
          <w:sz w:val="28"/>
          <w:szCs w:val="28"/>
        </w:rPr>
      </w:pPr>
      <w:r w:rsidRPr="00E51E4B">
        <w:rPr>
          <w:rFonts w:ascii="Times New Roman" w:hAnsi="Times New Roman"/>
          <w:sz w:val="28"/>
          <w:szCs w:val="28"/>
        </w:rPr>
        <w:t xml:space="preserve">Європейська кредитна трансферно-накопичувальна система. Довідник користувача / пер. з англ., за ред. Ю. М. Рашкевича та Ж. В. Таланової.  2-ге вид.  Львів : Видавництво Львівської політехніки, 2015.  106 с. </w:t>
      </w:r>
    </w:p>
    <w:p w:rsidR="00552996" w:rsidRPr="00E51E4B" w:rsidRDefault="00552996" w:rsidP="00316327">
      <w:pPr>
        <w:pStyle w:val="ListParagraph"/>
        <w:numPr>
          <w:ilvl w:val="0"/>
          <w:numId w:val="5"/>
        </w:numPr>
        <w:jc w:val="both"/>
        <w:rPr>
          <w:rFonts w:ascii="Times New Roman" w:hAnsi="Times New Roman" w:cs="Calibri"/>
          <w:sz w:val="28"/>
          <w:szCs w:val="28"/>
          <w:lang w:val="uk-UA" w:eastAsia="en-US"/>
        </w:rPr>
      </w:pPr>
      <w:r w:rsidRPr="00E51E4B">
        <w:rPr>
          <w:rFonts w:ascii="Times New Roman" w:hAnsi="Times New Roman" w:cs="Calibri"/>
          <w:sz w:val="28"/>
          <w:szCs w:val="28"/>
          <w:lang w:val="uk-UA" w:eastAsia="en-US"/>
        </w:rPr>
        <w:t>Закон України  «Про освіту» : від 5 вересня 2017р. https://zakon.rada.gov.ua/laws/show/2145-19</w:t>
      </w:r>
    </w:p>
    <w:p w:rsidR="00552996" w:rsidRPr="00E51E4B" w:rsidRDefault="00552996" w:rsidP="00316327">
      <w:pPr>
        <w:pStyle w:val="ListParagraph"/>
        <w:numPr>
          <w:ilvl w:val="0"/>
          <w:numId w:val="5"/>
        </w:numPr>
        <w:jc w:val="both"/>
        <w:rPr>
          <w:rFonts w:ascii="Times New Roman" w:hAnsi="Times New Roman" w:cs="Calibri"/>
          <w:sz w:val="28"/>
          <w:szCs w:val="28"/>
          <w:lang w:val="uk-UA" w:eastAsia="en-US"/>
        </w:rPr>
      </w:pPr>
      <w:r w:rsidRPr="00E51E4B">
        <w:rPr>
          <w:rFonts w:ascii="Times New Roman" w:hAnsi="Times New Roman" w:cs="Calibri"/>
          <w:sz w:val="28"/>
          <w:szCs w:val="28"/>
          <w:lang w:val="uk-UA" w:eastAsia="en-US"/>
        </w:rPr>
        <w:t>Закон України «Про вищу освіту» : від 1 липня 2014 р., із змінами та доповненнями станом на 18.12.2019 р. https://zakon.rada.gov.ua/laws/show/1556-18</w:t>
      </w:r>
    </w:p>
    <w:p w:rsidR="00552996" w:rsidRPr="00E51E4B" w:rsidRDefault="00552996" w:rsidP="00316327">
      <w:pPr>
        <w:pStyle w:val="ListParagraph"/>
        <w:numPr>
          <w:ilvl w:val="0"/>
          <w:numId w:val="5"/>
        </w:numPr>
        <w:jc w:val="both"/>
        <w:rPr>
          <w:rFonts w:ascii="Times New Roman" w:hAnsi="Times New Roman" w:cs="Calibri"/>
          <w:sz w:val="28"/>
          <w:szCs w:val="28"/>
          <w:lang w:val="uk-UA" w:eastAsia="en-US"/>
        </w:rPr>
      </w:pPr>
      <w:r w:rsidRPr="00E51E4B">
        <w:rPr>
          <w:rFonts w:ascii="Times New Roman" w:hAnsi="Times New Roman"/>
          <w:sz w:val="28"/>
          <w:szCs w:val="28"/>
        </w:rPr>
        <w:t>Закон України «Про наукову і науково-технічну діяльність» від 11.10.2017 р. № 848-VIII.</w:t>
      </w:r>
      <w:r w:rsidRPr="00E51E4B">
        <w:rPr>
          <w:rFonts w:ascii="Times New Roman" w:hAnsi="Times New Roman" w:cs="Calibri"/>
          <w:sz w:val="28"/>
          <w:szCs w:val="28"/>
          <w:lang w:val="uk-UA" w:eastAsia="en-US"/>
        </w:rPr>
        <w:t xml:space="preserve"> https://zakon.rada.gov.ua/laws/show/848-19</w:t>
      </w:r>
    </w:p>
    <w:p w:rsidR="00552996" w:rsidRPr="00E51E4B" w:rsidRDefault="00552996" w:rsidP="005D4ECE">
      <w:pPr>
        <w:numPr>
          <w:ilvl w:val="0"/>
          <w:numId w:val="5"/>
        </w:numPr>
        <w:jc w:val="both"/>
        <w:rPr>
          <w:rFonts w:ascii="Times New Roman" w:hAnsi="Times New Roman"/>
          <w:sz w:val="28"/>
          <w:szCs w:val="28"/>
        </w:rPr>
      </w:pPr>
      <w:r w:rsidRPr="00E51E4B">
        <w:rPr>
          <w:rFonts w:ascii="Times New Roman" w:hAnsi="Times New Roman"/>
          <w:sz w:val="28"/>
          <w:szCs w:val="28"/>
        </w:rPr>
        <w:t xml:space="preserve">Лист МОН України від 28.04.2017 р. № 1/9-239 «Про примірний зразок освітньо-професійної програми». </w:t>
      </w:r>
    </w:p>
    <w:p w:rsidR="00552996" w:rsidRPr="00E51E4B" w:rsidRDefault="00552996" w:rsidP="005D4ECE">
      <w:pPr>
        <w:numPr>
          <w:ilvl w:val="0"/>
          <w:numId w:val="5"/>
        </w:numPr>
        <w:jc w:val="both"/>
        <w:rPr>
          <w:rFonts w:ascii="Times New Roman" w:hAnsi="Times New Roman"/>
          <w:sz w:val="28"/>
          <w:szCs w:val="28"/>
        </w:rPr>
      </w:pPr>
      <w:r w:rsidRPr="00E51E4B">
        <w:rPr>
          <w:rFonts w:ascii="Times New Roman" w:hAnsi="Times New Roman"/>
          <w:sz w:val="28"/>
          <w:szCs w:val="28"/>
        </w:rPr>
        <w:t>Ліцензійні умови у сфері вищої освіти (Постанова КМУ від  30.12.2015 р. №1187 зі змінами від 04.05.2020 р.).  https://zakon.rada.gov.ua/laws/show/1187-2015-%D0%BF</w:t>
      </w:r>
    </w:p>
    <w:p w:rsidR="00552996" w:rsidRPr="00E51E4B" w:rsidRDefault="00552996" w:rsidP="005F62D3">
      <w:pPr>
        <w:numPr>
          <w:ilvl w:val="0"/>
          <w:numId w:val="5"/>
        </w:numPr>
        <w:jc w:val="both"/>
        <w:rPr>
          <w:rFonts w:ascii="Times New Roman" w:hAnsi="Times New Roman"/>
          <w:sz w:val="28"/>
          <w:szCs w:val="28"/>
        </w:rPr>
      </w:pPr>
      <w:r w:rsidRPr="00E51E4B">
        <w:rPr>
          <w:rFonts w:ascii="Times New Roman" w:hAnsi="Times New Roman"/>
          <w:sz w:val="28"/>
          <w:szCs w:val="28"/>
        </w:rPr>
        <w:t>Лютий В. Стандарт підготовки докторів філософії  з соціальної роботи в Україні.ttps://www.socosvita.kiev.ua/sites/default/files/Liutyi_%2005%2003%202019.pdf</w:t>
      </w:r>
    </w:p>
    <w:p w:rsidR="00552996" w:rsidRPr="00E51E4B" w:rsidRDefault="00552996" w:rsidP="005D4ECE">
      <w:pPr>
        <w:numPr>
          <w:ilvl w:val="0"/>
          <w:numId w:val="5"/>
        </w:numPr>
        <w:jc w:val="both"/>
        <w:rPr>
          <w:rFonts w:ascii="Times New Roman" w:hAnsi="Times New Roman"/>
          <w:sz w:val="28"/>
          <w:szCs w:val="28"/>
        </w:rPr>
      </w:pPr>
      <w:r w:rsidRPr="00E51E4B">
        <w:rPr>
          <w:rFonts w:ascii="Times New Roman" w:hAnsi="Times New Roman"/>
          <w:sz w:val="28"/>
          <w:szCs w:val="28"/>
        </w:rPr>
        <w:t>Національна рамка кваліфікацій (Постанова КМУ від 23.11.2011 р., зі  змінами від 12.06.2019 р.).</w:t>
      </w:r>
    </w:p>
    <w:p w:rsidR="00552996" w:rsidRPr="00E51E4B" w:rsidRDefault="00552996" w:rsidP="005D4ECE">
      <w:pPr>
        <w:numPr>
          <w:ilvl w:val="0"/>
          <w:numId w:val="5"/>
        </w:numPr>
        <w:jc w:val="both"/>
        <w:rPr>
          <w:rFonts w:ascii="Times New Roman" w:hAnsi="Times New Roman"/>
          <w:sz w:val="28"/>
          <w:szCs w:val="28"/>
        </w:rPr>
      </w:pPr>
      <w:r w:rsidRPr="00E51E4B">
        <w:rPr>
          <w:rFonts w:ascii="Times New Roman" w:hAnsi="Times New Roman"/>
          <w:sz w:val="28"/>
          <w:szCs w:val="28"/>
        </w:rPr>
        <w:t xml:space="preserve">Перелік галузей і спеціальностей, за якими здійснюється підготовка здобувачів вищої освіти (Постанова КМУ від 29.04.2015 р. № 266, зі змінами від 2019 р.). </w:t>
      </w:r>
    </w:p>
    <w:p w:rsidR="00552996" w:rsidRPr="00E51E4B" w:rsidRDefault="00552996" w:rsidP="005D4ECE">
      <w:pPr>
        <w:numPr>
          <w:ilvl w:val="0"/>
          <w:numId w:val="5"/>
        </w:numPr>
        <w:jc w:val="both"/>
        <w:rPr>
          <w:rFonts w:ascii="Times New Roman" w:hAnsi="Times New Roman"/>
          <w:sz w:val="28"/>
          <w:szCs w:val="28"/>
        </w:rPr>
      </w:pPr>
      <w:r w:rsidRPr="00E51E4B">
        <w:rPr>
          <w:rFonts w:ascii="Times New Roman" w:hAnsi="Times New Roman"/>
          <w:sz w:val="28"/>
          <w:szCs w:val="28"/>
        </w:rPr>
        <w:t xml:space="preserve">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КМУ від 23.03.2016 р., № 261). </w:t>
      </w:r>
    </w:p>
    <w:p w:rsidR="00552996" w:rsidRPr="00E51E4B" w:rsidRDefault="00552996" w:rsidP="005D4ECE">
      <w:pPr>
        <w:numPr>
          <w:ilvl w:val="0"/>
          <w:numId w:val="5"/>
        </w:numPr>
        <w:jc w:val="both"/>
        <w:rPr>
          <w:rFonts w:ascii="Times New Roman" w:hAnsi="Times New Roman"/>
          <w:sz w:val="28"/>
          <w:szCs w:val="28"/>
        </w:rPr>
      </w:pPr>
      <w:r w:rsidRPr="00E51E4B">
        <w:rPr>
          <w:rFonts w:ascii="Times New Roman" w:hAnsi="Times New Roman"/>
          <w:sz w:val="28"/>
          <w:szCs w:val="28"/>
        </w:rPr>
        <w:t xml:space="preserve">Розроблення освітніх програм. Методичні рекомендації / В. М. Захарченко, В. І. Луговий, Ю. М. Рашкевич, Ж. В. Таланова ; за ред. В. Г. Кременя. К. : ДП «НВЦ «Пріоритети», 2014. 120 с. </w:t>
      </w:r>
    </w:p>
    <w:p w:rsidR="00552996" w:rsidRPr="00E51E4B" w:rsidRDefault="00552996" w:rsidP="000A4FB8"/>
    <w:p w:rsidR="00552996" w:rsidRPr="00E51E4B" w:rsidRDefault="00552996" w:rsidP="000A4FB8"/>
    <w:p w:rsidR="00552996" w:rsidRPr="00E51E4B" w:rsidRDefault="00552996" w:rsidP="000A4FB8"/>
    <w:p w:rsidR="00552996" w:rsidRPr="005D4ECE" w:rsidRDefault="00552996" w:rsidP="00880F4B">
      <w:pPr>
        <w:pStyle w:val="NormalWeb"/>
        <w:spacing w:before="0" w:beforeAutospacing="0" w:after="0" w:afterAutospacing="0" w:line="360" w:lineRule="auto"/>
      </w:pPr>
      <w:r>
        <w:rPr>
          <w:rFonts w:ascii="Times New Roman" w:hAnsi="Times New Roman" w:cs="Times New Roman"/>
          <w:b/>
          <w:bCs/>
          <w:sz w:val="28"/>
          <w:szCs w:val="28"/>
          <w:lang w:val="uk-UA"/>
        </w:rPr>
        <w:t>Гарант освітньо-наукової програми</w:t>
      </w:r>
      <w:r>
        <w:rPr>
          <w:rFonts w:ascii="Times New Roman" w:hAnsi="Times New Roman" w:cs="Times New Roman"/>
          <w:b/>
          <w:bCs/>
          <w:sz w:val="28"/>
          <w:szCs w:val="28"/>
          <w:lang w:val="uk-UA"/>
        </w:rPr>
        <w:tab/>
      </w:r>
      <w:r w:rsidRPr="00E51E4B">
        <w:rPr>
          <w:rFonts w:ascii="Times New Roman" w:hAnsi="Times New Roman" w:cs="Times New Roman"/>
          <w:b/>
          <w:bCs/>
          <w:sz w:val="28"/>
          <w:szCs w:val="28"/>
          <w:lang w:val="uk-UA"/>
        </w:rPr>
        <w:tab/>
      </w:r>
      <w:r w:rsidRPr="00E51E4B">
        <w:rPr>
          <w:rFonts w:ascii="Times New Roman" w:hAnsi="Times New Roman" w:cs="Times New Roman"/>
          <w:b/>
          <w:bCs/>
          <w:sz w:val="28"/>
          <w:szCs w:val="28"/>
          <w:lang w:val="uk-UA"/>
        </w:rPr>
        <w:tab/>
        <w:t xml:space="preserve">    проф. А.В.Лякішева</w:t>
      </w:r>
    </w:p>
    <w:sectPr w:rsidR="00552996" w:rsidRPr="005D4ECE" w:rsidSect="00791A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9B7"/>
    <w:multiLevelType w:val="hybridMultilevel"/>
    <w:tmpl w:val="4A480868"/>
    <w:lvl w:ilvl="0" w:tplc="B6FE9C8C">
      <w:start w:val="3"/>
      <w:numFmt w:val="decimal"/>
      <w:lvlText w:val="%1"/>
      <w:lvlJc w:val="left"/>
      <w:pPr>
        <w:ind w:left="2691" w:hanging="360"/>
      </w:pPr>
      <w:rPr>
        <w:rFonts w:cs="Times New Roman" w:hint="default"/>
      </w:rPr>
    </w:lvl>
    <w:lvl w:ilvl="1" w:tplc="04190019" w:tentative="1">
      <w:start w:val="1"/>
      <w:numFmt w:val="lowerLetter"/>
      <w:lvlText w:val="%2."/>
      <w:lvlJc w:val="left"/>
      <w:pPr>
        <w:ind w:left="3411" w:hanging="360"/>
      </w:pPr>
      <w:rPr>
        <w:rFonts w:cs="Times New Roman"/>
      </w:rPr>
    </w:lvl>
    <w:lvl w:ilvl="2" w:tplc="0419001B" w:tentative="1">
      <w:start w:val="1"/>
      <w:numFmt w:val="lowerRoman"/>
      <w:lvlText w:val="%3."/>
      <w:lvlJc w:val="right"/>
      <w:pPr>
        <w:ind w:left="4131" w:hanging="180"/>
      </w:pPr>
      <w:rPr>
        <w:rFonts w:cs="Times New Roman"/>
      </w:rPr>
    </w:lvl>
    <w:lvl w:ilvl="3" w:tplc="0419000F" w:tentative="1">
      <w:start w:val="1"/>
      <w:numFmt w:val="decimal"/>
      <w:lvlText w:val="%4."/>
      <w:lvlJc w:val="left"/>
      <w:pPr>
        <w:ind w:left="4851" w:hanging="360"/>
      </w:pPr>
      <w:rPr>
        <w:rFonts w:cs="Times New Roman"/>
      </w:rPr>
    </w:lvl>
    <w:lvl w:ilvl="4" w:tplc="04190019" w:tentative="1">
      <w:start w:val="1"/>
      <w:numFmt w:val="lowerLetter"/>
      <w:lvlText w:val="%5."/>
      <w:lvlJc w:val="left"/>
      <w:pPr>
        <w:ind w:left="5571" w:hanging="360"/>
      </w:pPr>
      <w:rPr>
        <w:rFonts w:cs="Times New Roman"/>
      </w:rPr>
    </w:lvl>
    <w:lvl w:ilvl="5" w:tplc="0419001B" w:tentative="1">
      <w:start w:val="1"/>
      <w:numFmt w:val="lowerRoman"/>
      <w:lvlText w:val="%6."/>
      <w:lvlJc w:val="right"/>
      <w:pPr>
        <w:ind w:left="6291" w:hanging="180"/>
      </w:pPr>
      <w:rPr>
        <w:rFonts w:cs="Times New Roman"/>
      </w:rPr>
    </w:lvl>
    <w:lvl w:ilvl="6" w:tplc="0419000F" w:tentative="1">
      <w:start w:val="1"/>
      <w:numFmt w:val="decimal"/>
      <w:lvlText w:val="%7."/>
      <w:lvlJc w:val="left"/>
      <w:pPr>
        <w:ind w:left="7011" w:hanging="360"/>
      </w:pPr>
      <w:rPr>
        <w:rFonts w:cs="Times New Roman"/>
      </w:rPr>
    </w:lvl>
    <w:lvl w:ilvl="7" w:tplc="04190019" w:tentative="1">
      <w:start w:val="1"/>
      <w:numFmt w:val="lowerLetter"/>
      <w:lvlText w:val="%8."/>
      <w:lvlJc w:val="left"/>
      <w:pPr>
        <w:ind w:left="7731" w:hanging="360"/>
      </w:pPr>
      <w:rPr>
        <w:rFonts w:cs="Times New Roman"/>
      </w:rPr>
    </w:lvl>
    <w:lvl w:ilvl="8" w:tplc="0419001B" w:tentative="1">
      <w:start w:val="1"/>
      <w:numFmt w:val="lowerRoman"/>
      <w:lvlText w:val="%9."/>
      <w:lvlJc w:val="right"/>
      <w:pPr>
        <w:ind w:left="8451" w:hanging="180"/>
      </w:pPr>
      <w:rPr>
        <w:rFonts w:cs="Times New Roman"/>
      </w:rPr>
    </w:lvl>
  </w:abstractNum>
  <w:abstractNum w:abstractNumId="1">
    <w:nsid w:val="1EA4326C"/>
    <w:multiLevelType w:val="hybridMultilevel"/>
    <w:tmpl w:val="4824D9EE"/>
    <w:lvl w:ilvl="0" w:tplc="0422000F">
      <w:start w:val="1"/>
      <w:numFmt w:val="decimal"/>
      <w:lvlText w:val="%1."/>
      <w:lvlJc w:val="left"/>
      <w:pPr>
        <w:ind w:left="1712" w:hanging="360"/>
      </w:pPr>
      <w:rPr>
        <w:rFonts w:cs="Times New Roman"/>
      </w:rPr>
    </w:lvl>
    <w:lvl w:ilvl="1" w:tplc="04220019">
      <w:start w:val="1"/>
      <w:numFmt w:val="lowerLetter"/>
      <w:lvlText w:val="%2."/>
      <w:lvlJc w:val="left"/>
      <w:pPr>
        <w:ind w:left="2432" w:hanging="360"/>
      </w:pPr>
      <w:rPr>
        <w:rFonts w:cs="Times New Roman"/>
      </w:rPr>
    </w:lvl>
    <w:lvl w:ilvl="2" w:tplc="0422001B">
      <w:start w:val="1"/>
      <w:numFmt w:val="lowerRoman"/>
      <w:lvlText w:val="%3."/>
      <w:lvlJc w:val="right"/>
      <w:pPr>
        <w:ind w:left="3152" w:hanging="180"/>
      </w:pPr>
      <w:rPr>
        <w:rFonts w:cs="Times New Roman"/>
      </w:rPr>
    </w:lvl>
    <w:lvl w:ilvl="3" w:tplc="0422000F">
      <w:start w:val="1"/>
      <w:numFmt w:val="decimal"/>
      <w:lvlText w:val="%4."/>
      <w:lvlJc w:val="left"/>
      <w:pPr>
        <w:ind w:left="3872" w:hanging="360"/>
      </w:pPr>
      <w:rPr>
        <w:rFonts w:cs="Times New Roman"/>
      </w:rPr>
    </w:lvl>
    <w:lvl w:ilvl="4" w:tplc="04220019">
      <w:start w:val="1"/>
      <w:numFmt w:val="lowerLetter"/>
      <w:lvlText w:val="%5."/>
      <w:lvlJc w:val="left"/>
      <w:pPr>
        <w:ind w:left="4592" w:hanging="360"/>
      </w:pPr>
      <w:rPr>
        <w:rFonts w:cs="Times New Roman"/>
      </w:rPr>
    </w:lvl>
    <w:lvl w:ilvl="5" w:tplc="0422001B">
      <w:start w:val="1"/>
      <w:numFmt w:val="lowerRoman"/>
      <w:lvlText w:val="%6."/>
      <w:lvlJc w:val="right"/>
      <w:pPr>
        <w:ind w:left="5312" w:hanging="180"/>
      </w:pPr>
      <w:rPr>
        <w:rFonts w:cs="Times New Roman"/>
      </w:rPr>
    </w:lvl>
    <w:lvl w:ilvl="6" w:tplc="0422000F">
      <w:start w:val="1"/>
      <w:numFmt w:val="decimal"/>
      <w:lvlText w:val="%7."/>
      <w:lvlJc w:val="left"/>
      <w:pPr>
        <w:ind w:left="6032" w:hanging="360"/>
      </w:pPr>
      <w:rPr>
        <w:rFonts w:cs="Times New Roman"/>
      </w:rPr>
    </w:lvl>
    <w:lvl w:ilvl="7" w:tplc="04220019">
      <w:start w:val="1"/>
      <w:numFmt w:val="lowerLetter"/>
      <w:lvlText w:val="%8."/>
      <w:lvlJc w:val="left"/>
      <w:pPr>
        <w:ind w:left="6752" w:hanging="360"/>
      </w:pPr>
      <w:rPr>
        <w:rFonts w:cs="Times New Roman"/>
      </w:rPr>
    </w:lvl>
    <w:lvl w:ilvl="8" w:tplc="0422001B">
      <w:start w:val="1"/>
      <w:numFmt w:val="lowerRoman"/>
      <w:lvlText w:val="%9."/>
      <w:lvlJc w:val="right"/>
      <w:pPr>
        <w:ind w:left="7472" w:hanging="180"/>
      </w:pPr>
      <w:rPr>
        <w:rFonts w:cs="Times New Roman"/>
      </w:rPr>
    </w:lvl>
  </w:abstractNum>
  <w:abstractNum w:abstractNumId="2">
    <w:nsid w:val="23635319"/>
    <w:multiLevelType w:val="hybridMultilevel"/>
    <w:tmpl w:val="333853C0"/>
    <w:lvl w:ilvl="0" w:tplc="1710210C">
      <w:start w:val="1"/>
      <w:numFmt w:val="decimal"/>
      <w:lvlText w:val="%1."/>
      <w:lvlJc w:val="left"/>
      <w:pPr>
        <w:ind w:left="1079" w:hanging="360"/>
      </w:pPr>
      <w:rPr>
        <w:rFonts w:cs="Times New Roman" w:hint="default"/>
        <w:color w:val="auto"/>
        <w:sz w:val="28"/>
      </w:rPr>
    </w:lvl>
    <w:lvl w:ilvl="1" w:tplc="04220019" w:tentative="1">
      <w:start w:val="1"/>
      <w:numFmt w:val="lowerLetter"/>
      <w:lvlText w:val="%2."/>
      <w:lvlJc w:val="left"/>
      <w:pPr>
        <w:ind w:left="1799" w:hanging="360"/>
      </w:pPr>
      <w:rPr>
        <w:rFonts w:cs="Times New Roman"/>
      </w:rPr>
    </w:lvl>
    <w:lvl w:ilvl="2" w:tplc="0422001B" w:tentative="1">
      <w:start w:val="1"/>
      <w:numFmt w:val="lowerRoman"/>
      <w:lvlText w:val="%3."/>
      <w:lvlJc w:val="right"/>
      <w:pPr>
        <w:ind w:left="2519" w:hanging="180"/>
      </w:pPr>
      <w:rPr>
        <w:rFonts w:cs="Times New Roman"/>
      </w:rPr>
    </w:lvl>
    <w:lvl w:ilvl="3" w:tplc="0422000F" w:tentative="1">
      <w:start w:val="1"/>
      <w:numFmt w:val="decimal"/>
      <w:lvlText w:val="%4."/>
      <w:lvlJc w:val="left"/>
      <w:pPr>
        <w:ind w:left="3239" w:hanging="360"/>
      </w:pPr>
      <w:rPr>
        <w:rFonts w:cs="Times New Roman"/>
      </w:rPr>
    </w:lvl>
    <w:lvl w:ilvl="4" w:tplc="04220019" w:tentative="1">
      <w:start w:val="1"/>
      <w:numFmt w:val="lowerLetter"/>
      <w:lvlText w:val="%5."/>
      <w:lvlJc w:val="left"/>
      <w:pPr>
        <w:ind w:left="3959" w:hanging="360"/>
      </w:pPr>
      <w:rPr>
        <w:rFonts w:cs="Times New Roman"/>
      </w:rPr>
    </w:lvl>
    <w:lvl w:ilvl="5" w:tplc="0422001B" w:tentative="1">
      <w:start w:val="1"/>
      <w:numFmt w:val="lowerRoman"/>
      <w:lvlText w:val="%6."/>
      <w:lvlJc w:val="right"/>
      <w:pPr>
        <w:ind w:left="4679" w:hanging="180"/>
      </w:pPr>
      <w:rPr>
        <w:rFonts w:cs="Times New Roman"/>
      </w:rPr>
    </w:lvl>
    <w:lvl w:ilvl="6" w:tplc="0422000F" w:tentative="1">
      <w:start w:val="1"/>
      <w:numFmt w:val="decimal"/>
      <w:lvlText w:val="%7."/>
      <w:lvlJc w:val="left"/>
      <w:pPr>
        <w:ind w:left="5399" w:hanging="360"/>
      </w:pPr>
      <w:rPr>
        <w:rFonts w:cs="Times New Roman"/>
      </w:rPr>
    </w:lvl>
    <w:lvl w:ilvl="7" w:tplc="04220019" w:tentative="1">
      <w:start w:val="1"/>
      <w:numFmt w:val="lowerLetter"/>
      <w:lvlText w:val="%8."/>
      <w:lvlJc w:val="left"/>
      <w:pPr>
        <w:ind w:left="6119" w:hanging="360"/>
      </w:pPr>
      <w:rPr>
        <w:rFonts w:cs="Times New Roman"/>
      </w:rPr>
    </w:lvl>
    <w:lvl w:ilvl="8" w:tplc="0422001B" w:tentative="1">
      <w:start w:val="1"/>
      <w:numFmt w:val="lowerRoman"/>
      <w:lvlText w:val="%9."/>
      <w:lvlJc w:val="right"/>
      <w:pPr>
        <w:ind w:left="6839" w:hanging="180"/>
      </w:pPr>
      <w:rPr>
        <w:rFonts w:cs="Times New Roman"/>
      </w:rPr>
    </w:lvl>
  </w:abstractNum>
  <w:abstractNum w:abstractNumId="3">
    <w:nsid w:val="33436044"/>
    <w:multiLevelType w:val="hybridMultilevel"/>
    <w:tmpl w:val="A8320BB2"/>
    <w:lvl w:ilvl="0" w:tplc="0419000F">
      <w:start w:val="1"/>
      <w:numFmt w:val="decimal"/>
      <w:lvlText w:val="%1."/>
      <w:lvlJc w:val="left"/>
      <w:pPr>
        <w:tabs>
          <w:tab w:val="num" w:pos="2344"/>
        </w:tabs>
        <w:ind w:left="2344" w:hanging="360"/>
      </w:pPr>
      <w:rPr>
        <w:rFonts w:cs="Times New Roman" w:hint="default"/>
      </w:rPr>
    </w:lvl>
    <w:lvl w:ilvl="1" w:tplc="04190019" w:tentative="1">
      <w:start w:val="1"/>
      <w:numFmt w:val="lowerLetter"/>
      <w:lvlText w:val="%2."/>
      <w:lvlJc w:val="left"/>
      <w:pPr>
        <w:tabs>
          <w:tab w:val="num" w:pos="3064"/>
        </w:tabs>
        <w:ind w:left="3064" w:hanging="360"/>
      </w:pPr>
      <w:rPr>
        <w:rFonts w:cs="Times New Roman"/>
      </w:rPr>
    </w:lvl>
    <w:lvl w:ilvl="2" w:tplc="0419001B" w:tentative="1">
      <w:start w:val="1"/>
      <w:numFmt w:val="lowerRoman"/>
      <w:lvlText w:val="%3."/>
      <w:lvlJc w:val="right"/>
      <w:pPr>
        <w:tabs>
          <w:tab w:val="num" w:pos="3784"/>
        </w:tabs>
        <w:ind w:left="3784" w:hanging="180"/>
      </w:pPr>
      <w:rPr>
        <w:rFonts w:cs="Times New Roman"/>
      </w:rPr>
    </w:lvl>
    <w:lvl w:ilvl="3" w:tplc="0419000F" w:tentative="1">
      <w:start w:val="1"/>
      <w:numFmt w:val="decimal"/>
      <w:lvlText w:val="%4."/>
      <w:lvlJc w:val="left"/>
      <w:pPr>
        <w:tabs>
          <w:tab w:val="num" w:pos="4504"/>
        </w:tabs>
        <w:ind w:left="4504" w:hanging="360"/>
      </w:pPr>
      <w:rPr>
        <w:rFonts w:cs="Times New Roman"/>
      </w:rPr>
    </w:lvl>
    <w:lvl w:ilvl="4" w:tplc="04190019" w:tentative="1">
      <w:start w:val="1"/>
      <w:numFmt w:val="lowerLetter"/>
      <w:lvlText w:val="%5."/>
      <w:lvlJc w:val="left"/>
      <w:pPr>
        <w:tabs>
          <w:tab w:val="num" w:pos="5224"/>
        </w:tabs>
        <w:ind w:left="5224" w:hanging="360"/>
      </w:pPr>
      <w:rPr>
        <w:rFonts w:cs="Times New Roman"/>
      </w:rPr>
    </w:lvl>
    <w:lvl w:ilvl="5" w:tplc="0419001B" w:tentative="1">
      <w:start w:val="1"/>
      <w:numFmt w:val="lowerRoman"/>
      <w:lvlText w:val="%6."/>
      <w:lvlJc w:val="right"/>
      <w:pPr>
        <w:tabs>
          <w:tab w:val="num" w:pos="5944"/>
        </w:tabs>
        <w:ind w:left="5944" w:hanging="180"/>
      </w:pPr>
      <w:rPr>
        <w:rFonts w:cs="Times New Roman"/>
      </w:rPr>
    </w:lvl>
    <w:lvl w:ilvl="6" w:tplc="0419000F" w:tentative="1">
      <w:start w:val="1"/>
      <w:numFmt w:val="decimal"/>
      <w:lvlText w:val="%7."/>
      <w:lvlJc w:val="left"/>
      <w:pPr>
        <w:tabs>
          <w:tab w:val="num" w:pos="6664"/>
        </w:tabs>
        <w:ind w:left="6664" w:hanging="360"/>
      </w:pPr>
      <w:rPr>
        <w:rFonts w:cs="Times New Roman"/>
      </w:rPr>
    </w:lvl>
    <w:lvl w:ilvl="7" w:tplc="04190019" w:tentative="1">
      <w:start w:val="1"/>
      <w:numFmt w:val="lowerLetter"/>
      <w:lvlText w:val="%8."/>
      <w:lvlJc w:val="left"/>
      <w:pPr>
        <w:tabs>
          <w:tab w:val="num" w:pos="7384"/>
        </w:tabs>
        <w:ind w:left="7384" w:hanging="360"/>
      </w:pPr>
      <w:rPr>
        <w:rFonts w:cs="Times New Roman"/>
      </w:rPr>
    </w:lvl>
    <w:lvl w:ilvl="8" w:tplc="0419001B" w:tentative="1">
      <w:start w:val="1"/>
      <w:numFmt w:val="lowerRoman"/>
      <w:lvlText w:val="%9."/>
      <w:lvlJc w:val="right"/>
      <w:pPr>
        <w:tabs>
          <w:tab w:val="num" w:pos="8104"/>
        </w:tabs>
        <w:ind w:left="8104" w:hanging="180"/>
      </w:pPr>
      <w:rPr>
        <w:rFonts w:cs="Times New Roman"/>
      </w:rPr>
    </w:lvl>
  </w:abstractNum>
  <w:abstractNum w:abstractNumId="4">
    <w:nsid w:val="33F455E2"/>
    <w:multiLevelType w:val="hybridMultilevel"/>
    <w:tmpl w:val="FAF40052"/>
    <w:lvl w:ilvl="0" w:tplc="1D5CCEB8">
      <w:start w:val="1"/>
      <w:numFmt w:val="decimal"/>
      <w:lvlText w:val="%1."/>
      <w:lvlJc w:val="left"/>
      <w:pPr>
        <w:ind w:left="374" w:hanging="360"/>
      </w:pPr>
      <w:rPr>
        <w:rFonts w:cs="Times New Roman" w:hint="default"/>
      </w:rPr>
    </w:lvl>
    <w:lvl w:ilvl="1" w:tplc="04220019" w:tentative="1">
      <w:start w:val="1"/>
      <w:numFmt w:val="lowerLetter"/>
      <w:lvlText w:val="%2."/>
      <w:lvlJc w:val="left"/>
      <w:pPr>
        <w:ind w:left="1094" w:hanging="360"/>
      </w:pPr>
      <w:rPr>
        <w:rFonts w:cs="Times New Roman"/>
      </w:rPr>
    </w:lvl>
    <w:lvl w:ilvl="2" w:tplc="0422001B" w:tentative="1">
      <w:start w:val="1"/>
      <w:numFmt w:val="lowerRoman"/>
      <w:lvlText w:val="%3."/>
      <w:lvlJc w:val="right"/>
      <w:pPr>
        <w:ind w:left="1814" w:hanging="180"/>
      </w:pPr>
      <w:rPr>
        <w:rFonts w:cs="Times New Roman"/>
      </w:rPr>
    </w:lvl>
    <w:lvl w:ilvl="3" w:tplc="0422000F" w:tentative="1">
      <w:start w:val="1"/>
      <w:numFmt w:val="decimal"/>
      <w:lvlText w:val="%4."/>
      <w:lvlJc w:val="left"/>
      <w:pPr>
        <w:ind w:left="2534" w:hanging="360"/>
      </w:pPr>
      <w:rPr>
        <w:rFonts w:cs="Times New Roman"/>
      </w:rPr>
    </w:lvl>
    <w:lvl w:ilvl="4" w:tplc="04220019" w:tentative="1">
      <w:start w:val="1"/>
      <w:numFmt w:val="lowerLetter"/>
      <w:lvlText w:val="%5."/>
      <w:lvlJc w:val="left"/>
      <w:pPr>
        <w:ind w:left="3254" w:hanging="360"/>
      </w:pPr>
      <w:rPr>
        <w:rFonts w:cs="Times New Roman"/>
      </w:rPr>
    </w:lvl>
    <w:lvl w:ilvl="5" w:tplc="0422001B" w:tentative="1">
      <w:start w:val="1"/>
      <w:numFmt w:val="lowerRoman"/>
      <w:lvlText w:val="%6."/>
      <w:lvlJc w:val="right"/>
      <w:pPr>
        <w:ind w:left="3974" w:hanging="180"/>
      </w:pPr>
      <w:rPr>
        <w:rFonts w:cs="Times New Roman"/>
      </w:rPr>
    </w:lvl>
    <w:lvl w:ilvl="6" w:tplc="0422000F" w:tentative="1">
      <w:start w:val="1"/>
      <w:numFmt w:val="decimal"/>
      <w:lvlText w:val="%7."/>
      <w:lvlJc w:val="left"/>
      <w:pPr>
        <w:ind w:left="4694" w:hanging="360"/>
      </w:pPr>
      <w:rPr>
        <w:rFonts w:cs="Times New Roman"/>
      </w:rPr>
    </w:lvl>
    <w:lvl w:ilvl="7" w:tplc="04220019" w:tentative="1">
      <w:start w:val="1"/>
      <w:numFmt w:val="lowerLetter"/>
      <w:lvlText w:val="%8."/>
      <w:lvlJc w:val="left"/>
      <w:pPr>
        <w:ind w:left="5414" w:hanging="360"/>
      </w:pPr>
      <w:rPr>
        <w:rFonts w:cs="Times New Roman"/>
      </w:rPr>
    </w:lvl>
    <w:lvl w:ilvl="8" w:tplc="0422001B" w:tentative="1">
      <w:start w:val="1"/>
      <w:numFmt w:val="lowerRoman"/>
      <w:lvlText w:val="%9."/>
      <w:lvlJc w:val="right"/>
      <w:pPr>
        <w:ind w:left="6134" w:hanging="180"/>
      </w:pPr>
      <w:rPr>
        <w:rFonts w:cs="Times New Roman"/>
      </w:rPr>
    </w:lvl>
  </w:abstractNum>
  <w:abstractNum w:abstractNumId="5">
    <w:nsid w:val="37A44967"/>
    <w:multiLevelType w:val="hybridMultilevel"/>
    <w:tmpl w:val="6C3216EE"/>
    <w:lvl w:ilvl="0" w:tplc="FB5A5F8E">
      <w:start w:val="1"/>
      <w:numFmt w:val="bullet"/>
      <w:lvlText w:val="-"/>
      <w:lvlJc w:val="left"/>
      <w:pPr>
        <w:ind w:left="192"/>
      </w:pPr>
      <w:rPr>
        <w:rFonts w:ascii="Calibri" w:eastAsia="Times New Roman" w:hAnsi="Calibri"/>
        <w:b w:val="0"/>
        <w:i w:val="0"/>
        <w:strike w:val="0"/>
        <w:dstrike w:val="0"/>
        <w:color w:val="000000"/>
        <w:sz w:val="22"/>
        <w:u w:val="none" w:color="000000"/>
        <w:vertAlign w:val="baseline"/>
      </w:rPr>
    </w:lvl>
    <w:lvl w:ilvl="1" w:tplc="5FE656F8">
      <w:start w:val="1"/>
      <w:numFmt w:val="bullet"/>
      <w:lvlText w:val="o"/>
      <w:lvlJc w:val="left"/>
      <w:pPr>
        <w:ind w:left="1490"/>
      </w:pPr>
      <w:rPr>
        <w:rFonts w:ascii="Calibri" w:eastAsia="Times New Roman" w:hAnsi="Calibri"/>
        <w:b w:val="0"/>
        <w:i w:val="0"/>
        <w:strike w:val="0"/>
        <w:dstrike w:val="0"/>
        <w:color w:val="000000"/>
        <w:sz w:val="22"/>
        <w:u w:val="none" w:color="000000"/>
        <w:vertAlign w:val="baseline"/>
      </w:rPr>
    </w:lvl>
    <w:lvl w:ilvl="2" w:tplc="C814518E">
      <w:start w:val="1"/>
      <w:numFmt w:val="bullet"/>
      <w:lvlText w:val="▪"/>
      <w:lvlJc w:val="left"/>
      <w:pPr>
        <w:ind w:left="2210"/>
      </w:pPr>
      <w:rPr>
        <w:rFonts w:ascii="Calibri" w:eastAsia="Times New Roman" w:hAnsi="Calibri"/>
        <w:b w:val="0"/>
        <w:i w:val="0"/>
        <w:strike w:val="0"/>
        <w:dstrike w:val="0"/>
        <w:color w:val="000000"/>
        <w:sz w:val="22"/>
        <w:u w:val="none" w:color="000000"/>
        <w:vertAlign w:val="baseline"/>
      </w:rPr>
    </w:lvl>
    <w:lvl w:ilvl="3" w:tplc="45D8C6EE">
      <w:start w:val="1"/>
      <w:numFmt w:val="bullet"/>
      <w:lvlText w:val="•"/>
      <w:lvlJc w:val="left"/>
      <w:pPr>
        <w:ind w:left="2930"/>
      </w:pPr>
      <w:rPr>
        <w:rFonts w:ascii="Calibri" w:eastAsia="Times New Roman" w:hAnsi="Calibri"/>
        <w:b w:val="0"/>
        <w:i w:val="0"/>
        <w:strike w:val="0"/>
        <w:dstrike w:val="0"/>
        <w:color w:val="000000"/>
        <w:sz w:val="22"/>
        <w:u w:val="none" w:color="000000"/>
        <w:vertAlign w:val="baseline"/>
      </w:rPr>
    </w:lvl>
    <w:lvl w:ilvl="4" w:tplc="175ED546">
      <w:start w:val="1"/>
      <w:numFmt w:val="bullet"/>
      <w:lvlText w:val="o"/>
      <w:lvlJc w:val="left"/>
      <w:pPr>
        <w:ind w:left="3650"/>
      </w:pPr>
      <w:rPr>
        <w:rFonts w:ascii="Calibri" w:eastAsia="Times New Roman" w:hAnsi="Calibri"/>
        <w:b w:val="0"/>
        <w:i w:val="0"/>
        <w:strike w:val="0"/>
        <w:dstrike w:val="0"/>
        <w:color w:val="000000"/>
        <w:sz w:val="22"/>
        <w:u w:val="none" w:color="000000"/>
        <w:vertAlign w:val="baseline"/>
      </w:rPr>
    </w:lvl>
    <w:lvl w:ilvl="5" w:tplc="9CDC2D14">
      <w:start w:val="1"/>
      <w:numFmt w:val="bullet"/>
      <w:lvlText w:val="▪"/>
      <w:lvlJc w:val="left"/>
      <w:pPr>
        <w:ind w:left="4370"/>
      </w:pPr>
      <w:rPr>
        <w:rFonts w:ascii="Calibri" w:eastAsia="Times New Roman" w:hAnsi="Calibri"/>
        <w:b w:val="0"/>
        <w:i w:val="0"/>
        <w:strike w:val="0"/>
        <w:dstrike w:val="0"/>
        <w:color w:val="000000"/>
        <w:sz w:val="22"/>
        <w:u w:val="none" w:color="000000"/>
        <w:vertAlign w:val="baseline"/>
      </w:rPr>
    </w:lvl>
    <w:lvl w:ilvl="6" w:tplc="BE66FFFA">
      <w:start w:val="1"/>
      <w:numFmt w:val="bullet"/>
      <w:lvlText w:val="•"/>
      <w:lvlJc w:val="left"/>
      <w:pPr>
        <w:ind w:left="5090"/>
      </w:pPr>
      <w:rPr>
        <w:rFonts w:ascii="Calibri" w:eastAsia="Times New Roman" w:hAnsi="Calibri"/>
        <w:b w:val="0"/>
        <w:i w:val="0"/>
        <w:strike w:val="0"/>
        <w:dstrike w:val="0"/>
        <w:color w:val="000000"/>
        <w:sz w:val="22"/>
        <w:u w:val="none" w:color="000000"/>
        <w:vertAlign w:val="baseline"/>
      </w:rPr>
    </w:lvl>
    <w:lvl w:ilvl="7" w:tplc="D0DACE82">
      <w:start w:val="1"/>
      <w:numFmt w:val="bullet"/>
      <w:lvlText w:val="o"/>
      <w:lvlJc w:val="left"/>
      <w:pPr>
        <w:ind w:left="5810"/>
      </w:pPr>
      <w:rPr>
        <w:rFonts w:ascii="Calibri" w:eastAsia="Times New Roman" w:hAnsi="Calibri"/>
        <w:b w:val="0"/>
        <w:i w:val="0"/>
        <w:strike w:val="0"/>
        <w:dstrike w:val="0"/>
        <w:color w:val="000000"/>
        <w:sz w:val="22"/>
        <w:u w:val="none" w:color="000000"/>
        <w:vertAlign w:val="baseline"/>
      </w:rPr>
    </w:lvl>
    <w:lvl w:ilvl="8" w:tplc="F3EA19BA">
      <w:start w:val="1"/>
      <w:numFmt w:val="bullet"/>
      <w:lvlText w:val="▪"/>
      <w:lvlJc w:val="left"/>
      <w:pPr>
        <w:ind w:left="6530"/>
      </w:pPr>
      <w:rPr>
        <w:rFonts w:ascii="Calibri" w:eastAsia="Times New Roman" w:hAnsi="Calibri"/>
        <w:b w:val="0"/>
        <w:i w:val="0"/>
        <w:strike w:val="0"/>
        <w:dstrike w:val="0"/>
        <w:color w:val="000000"/>
        <w:sz w:val="22"/>
        <w:u w:val="none" w:color="000000"/>
        <w:vertAlign w:val="baseline"/>
      </w:rPr>
    </w:lvl>
  </w:abstractNum>
  <w:abstractNum w:abstractNumId="6">
    <w:nsid w:val="439F6E16"/>
    <w:multiLevelType w:val="hybridMultilevel"/>
    <w:tmpl w:val="57607EA6"/>
    <w:lvl w:ilvl="0" w:tplc="AFD27906">
      <w:start w:val="7"/>
      <w:numFmt w:val="decimal"/>
      <w:lvlText w:val="%1."/>
      <w:lvlJc w:val="left"/>
      <w:pPr>
        <w:ind w:left="2487" w:hanging="360"/>
      </w:pPr>
      <w:rPr>
        <w:rFonts w:cs="Times New Roman" w:hint="default"/>
        <w:b/>
      </w:rPr>
    </w:lvl>
    <w:lvl w:ilvl="1" w:tplc="04220019" w:tentative="1">
      <w:start w:val="1"/>
      <w:numFmt w:val="lowerLetter"/>
      <w:lvlText w:val="%2."/>
      <w:lvlJc w:val="left"/>
      <w:pPr>
        <w:ind w:left="3207" w:hanging="360"/>
      </w:pPr>
      <w:rPr>
        <w:rFonts w:cs="Times New Roman"/>
      </w:rPr>
    </w:lvl>
    <w:lvl w:ilvl="2" w:tplc="0422001B" w:tentative="1">
      <w:start w:val="1"/>
      <w:numFmt w:val="lowerRoman"/>
      <w:lvlText w:val="%3."/>
      <w:lvlJc w:val="right"/>
      <w:pPr>
        <w:ind w:left="3927" w:hanging="180"/>
      </w:pPr>
      <w:rPr>
        <w:rFonts w:cs="Times New Roman"/>
      </w:rPr>
    </w:lvl>
    <w:lvl w:ilvl="3" w:tplc="0422000F" w:tentative="1">
      <w:start w:val="1"/>
      <w:numFmt w:val="decimal"/>
      <w:lvlText w:val="%4."/>
      <w:lvlJc w:val="left"/>
      <w:pPr>
        <w:ind w:left="4647" w:hanging="360"/>
      </w:pPr>
      <w:rPr>
        <w:rFonts w:cs="Times New Roman"/>
      </w:rPr>
    </w:lvl>
    <w:lvl w:ilvl="4" w:tplc="04220019" w:tentative="1">
      <w:start w:val="1"/>
      <w:numFmt w:val="lowerLetter"/>
      <w:lvlText w:val="%5."/>
      <w:lvlJc w:val="left"/>
      <w:pPr>
        <w:ind w:left="5367" w:hanging="360"/>
      </w:pPr>
      <w:rPr>
        <w:rFonts w:cs="Times New Roman"/>
      </w:rPr>
    </w:lvl>
    <w:lvl w:ilvl="5" w:tplc="0422001B" w:tentative="1">
      <w:start w:val="1"/>
      <w:numFmt w:val="lowerRoman"/>
      <w:lvlText w:val="%6."/>
      <w:lvlJc w:val="right"/>
      <w:pPr>
        <w:ind w:left="6087" w:hanging="180"/>
      </w:pPr>
      <w:rPr>
        <w:rFonts w:cs="Times New Roman"/>
      </w:rPr>
    </w:lvl>
    <w:lvl w:ilvl="6" w:tplc="0422000F" w:tentative="1">
      <w:start w:val="1"/>
      <w:numFmt w:val="decimal"/>
      <w:lvlText w:val="%7."/>
      <w:lvlJc w:val="left"/>
      <w:pPr>
        <w:ind w:left="6807" w:hanging="360"/>
      </w:pPr>
      <w:rPr>
        <w:rFonts w:cs="Times New Roman"/>
      </w:rPr>
    </w:lvl>
    <w:lvl w:ilvl="7" w:tplc="04220019" w:tentative="1">
      <w:start w:val="1"/>
      <w:numFmt w:val="lowerLetter"/>
      <w:lvlText w:val="%8."/>
      <w:lvlJc w:val="left"/>
      <w:pPr>
        <w:ind w:left="7527" w:hanging="360"/>
      </w:pPr>
      <w:rPr>
        <w:rFonts w:cs="Times New Roman"/>
      </w:rPr>
    </w:lvl>
    <w:lvl w:ilvl="8" w:tplc="0422001B" w:tentative="1">
      <w:start w:val="1"/>
      <w:numFmt w:val="lowerRoman"/>
      <w:lvlText w:val="%9."/>
      <w:lvlJc w:val="right"/>
      <w:pPr>
        <w:ind w:left="8247" w:hanging="180"/>
      </w:pPr>
      <w:rPr>
        <w:rFonts w:cs="Times New Roman"/>
      </w:rPr>
    </w:lvl>
  </w:abstractNum>
  <w:abstractNum w:abstractNumId="7">
    <w:nsid w:val="4B9F624E"/>
    <w:multiLevelType w:val="hybridMultilevel"/>
    <w:tmpl w:val="44748F92"/>
    <w:lvl w:ilvl="0" w:tplc="FCD6558C">
      <w:start w:val="1"/>
      <w:numFmt w:val="decimal"/>
      <w:lvlText w:val="%1."/>
      <w:lvlJc w:val="left"/>
      <w:pPr>
        <w:ind w:left="1080" w:hanging="360"/>
      </w:pPr>
      <w:rPr>
        <w:rFonts w:cs="Times New Roman" w:hint="default"/>
        <w:color w:val="FF000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52942C4C"/>
    <w:multiLevelType w:val="hybridMultilevel"/>
    <w:tmpl w:val="565EA7F4"/>
    <w:lvl w:ilvl="0" w:tplc="1ED66D0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B37818"/>
    <w:multiLevelType w:val="hybridMultilevel"/>
    <w:tmpl w:val="A782AEA4"/>
    <w:lvl w:ilvl="0" w:tplc="AB3A7D10">
      <w:start w:val="6"/>
      <w:numFmt w:val="decimal"/>
      <w:lvlText w:val="%1."/>
      <w:lvlJc w:val="left"/>
      <w:pPr>
        <w:ind w:left="2127"/>
      </w:pPr>
      <w:rPr>
        <w:rFonts w:ascii="Times New Roman" w:eastAsia="Times New Roman" w:hAnsi="Times New Roman" w:cs="Times New Roman"/>
        <w:b/>
        <w:bCs/>
        <w:i w:val="0"/>
        <w:strike w:val="0"/>
        <w:dstrike w:val="0"/>
        <w:color w:val="000000"/>
        <w:sz w:val="28"/>
        <w:szCs w:val="28"/>
        <w:u w:val="none" w:color="000000"/>
        <w:vertAlign w:val="baseline"/>
      </w:rPr>
    </w:lvl>
    <w:lvl w:ilvl="1" w:tplc="32F65AA4">
      <w:start w:val="1"/>
      <w:numFmt w:val="decimal"/>
      <w:lvlText w:val="%2)"/>
      <w:lvlJc w:val="left"/>
      <w:pPr>
        <w:ind w:left="2837"/>
      </w:pPr>
      <w:rPr>
        <w:rFonts w:ascii="Times New Roman" w:eastAsia="Times New Roman" w:hAnsi="Times New Roman" w:cs="Times New Roman"/>
        <w:b w:val="0"/>
        <w:i w:val="0"/>
        <w:strike w:val="0"/>
        <w:dstrike w:val="0"/>
        <w:color w:val="000000"/>
        <w:sz w:val="28"/>
        <w:szCs w:val="28"/>
        <w:u w:val="none" w:color="000000"/>
        <w:vertAlign w:val="baseline"/>
      </w:rPr>
    </w:lvl>
    <w:lvl w:ilvl="2" w:tplc="A70888B2">
      <w:start w:val="1"/>
      <w:numFmt w:val="lowerRoman"/>
      <w:lvlText w:val="%3"/>
      <w:lvlJc w:val="left"/>
      <w:pPr>
        <w:ind w:left="3902"/>
      </w:pPr>
      <w:rPr>
        <w:rFonts w:ascii="Times New Roman" w:eastAsia="Times New Roman" w:hAnsi="Times New Roman" w:cs="Times New Roman"/>
        <w:b w:val="0"/>
        <w:i w:val="0"/>
        <w:strike w:val="0"/>
        <w:dstrike w:val="0"/>
        <w:color w:val="000000"/>
        <w:sz w:val="28"/>
        <w:szCs w:val="28"/>
        <w:u w:val="none" w:color="000000"/>
        <w:vertAlign w:val="baseline"/>
      </w:rPr>
    </w:lvl>
    <w:lvl w:ilvl="3" w:tplc="8946D7B4">
      <w:start w:val="1"/>
      <w:numFmt w:val="decimal"/>
      <w:lvlText w:val="%4"/>
      <w:lvlJc w:val="left"/>
      <w:pPr>
        <w:ind w:left="4622"/>
      </w:pPr>
      <w:rPr>
        <w:rFonts w:ascii="Times New Roman" w:eastAsia="Times New Roman" w:hAnsi="Times New Roman" w:cs="Times New Roman"/>
        <w:b w:val="0"/>
        <w:i w:val="0"/>
        <w:strike w:val="0"/>
        <w:dstrike w:val="0"/>
        <w:color w:val="000000"/>
        <w:sz w:val="28"/>
        <w:szCs w:val="28"/>
        <w:u w:val="none" w:color="000000"/>
        <w:vertAlign w:val="baseline"/>
      </w:rPr>
    </w:lvl>
    <w:lvl w:ilvl="4" w:tplc="902C7BB4">
      <w:start w:val="1"/>
      <w:numFmt w:val="lowerLetter"/>
      <w:lvlText w:val="%5"/>
      <w:lvlJc w:val="left"/>
      <w:pPr>
        <w:ind w:left="5342"/>
      </w:pPr>
      <w:rPr>
        <w:rFonts w:ascii="Times New Roman" w:eastAsia="Times New Roman" w:hAnsi="Times New Roman" w:cs="Times New Roman"/>
        <w:b w:val="0"/>
        <w:i w:val="0"/>
        <w:strike w:val="0"/>
        <w:dstrike w:val="0"/>
        <w:color w:val="000000"/>
        <w:sz w:val="28"/>
        <w:szCs w:val="28"/>
        <w:u w:val="none" w:color="000000"/>
        <w:vertAlign w:val="baseline"/>
      </w:rPr>
    </w:lvl>
    <w:lvl w:ilvl="5" w:tplc="3CD2BE96">
      <w:start w:val="1"/>
      <w:numFmt w:val="lowerRoman"/>
      <w:lvlText w:val="%6"/>
      <w:lvlJc w:val="left"/>
      <w:pPr>
        <w:ind w:left="6062"/>
      </w:pPr>
      <w:rPr>
        <w:rFonts w:ascii="Times New Roman" w:eastAsia="Times New Roman" w:hAnsi="Times New Roman" w:cs="Times New Roman"/>
        <w:b w:val="0"/>
        <w:i w:val="0"/>
        <w:strike w:val="0"/>
        <w:dstrike w:val="0"/>
        <w:color w:val="000000"/>
        <w:sz w:val="28"/>
        <w:szCs w:val="28"/>
        <w:u w:val="none" w:color="000000"/>
        <w:vertAlign w:val="baseline"/>
      </w:rPr>
    </w:lvl>
    <w:lvl w:ilvl="6" w:tplc="0618188A">
      <w:start w:val="1"/>
      <w:numFmt w:val="decimal"/>
      <w:lvlText w:val="%7"/>
      <w:lvlJc w:val="left"/>
      <w:pPr>
        <w:ind w:left="6782"/>
      </w:pPr>
      <w:rPr>
        <w:rFonts w:ascii="Times New Roman" w:eastAsia="Times New Roman" w:hAnsi="Times New Roman" w:cs="Times New Roman"/>
        <w:b w:val="0"/>
        <w:i w:val="0"/>
        <w:strike w:val="0"/>
        <w:dstrike w:val="0"/>
        <w:color w:val="000000"/>
        <w:sz w:val="28"/>
        <w:szCs w:val="28"/>
        <w:u w:val="none" w:color="000000"/>
        <w:vertAlign w:val="baseline"/>
      </w:rPr>
    </w:lvl>
    <w:lvl w:ilvl="7" w:tplc="CD04A364">
      <w:start w:val="1"/>
      <w:numFmt w:val="lowerLetter"/>
      <w:lvlText w:val="%8"/>
      <w:lvlJc w:val="left"/>
      <w:pPr>
        <w:ind w:left="7502"/>
      </w:pPr>
      <w:rPr>
        <w:rFonts w:ascii="Times New Roman" w:eastAsia="Times New Roman" w:hAnsi="Times New Roman" w:cs="Times New Roman"/>
        <w:b w:val="0"/>
        <w:i w:val="0"/>
        <w:strike w:val="0"/>
        <w:dstrike w:val="0"/>
        <w:color w:val="000000"/>
        <w:sz w:val="28"/>
        <w:szCs w:val="28"/>
        <w:u w:val="none" w:color="000000"/>
        <w:vertAlign w:val="baseline"/>
      </w:rPr>
    </w:lvl>
    <w:lvl w:ilvl="8" w:tplc="9CCA66CE">
      <w:start w:val="1"/>
      <w:numFmt w:val="lowerRoman"/>
      <w:lvlText w:val="%9"/>
      <w:lvlJc w:val="left"/>
      <w:pPr>
        <w:ind w:left="822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5BEB7FAB"/>
    <w:multiLevelType w:val="hybridMultilevel"/>
    <w:tmpl w:val="15D60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AD4ECC"/>
    <w:multiLevelType w:val="hybridMultilevel"/>
    <w:tmpl w:val="AB345AF0"/>
    <w:lvl w:ilvl="0" w:tplc="85AEE8D4">
      <w:start w:val="4"/>
      <w:numFmt w:val="decimal"/>
      <w:lvlText w:val="%1."/>
      <w:lvlJc w:val="left"/>
      <w:pPr>
        <w:ind w:left="3762" w:hanging="360"/>
      </w:pPr>
      <w:rPr>
        <w:rFonts w:cs="Times New Roman" w:hint="default"/>
        <w:b/>
      </w:rPr>
    </w:lvl>
    <w:lvl w:ilvl="1" w:tplc="04220019" w:tentative="1">
      <w:start w:val="1"/>
      <w:numFmt w:val="lowerLetter"/>
      <w:lvlText w:val="%2."/>
      <w:lvlJc w:val="left"/>
      <w:pPr>
        <w:ind w:left="4482" w:hanging="360"/>
      </w:pPr>
      <w:rPr>
        <w:rFonts w:cs="Times New Roman"/>
      </w:rPr>
    </w:lvl>
    <w:lvl w:ilvl="2" w:tplc="0422001B" w:tentative="1">
      <w:start w:val="1"/>
      <w:numFmt w:val="lowerRoman"/>
      <w:lvlText w:val="%3."/>
      <w:lvlJc w:val="right"/>
      <w:pPr>
        <w:ind w:left="5202" w:hanging="180"/>
      </w:pPr>
      <w:rPr>
        <w:rFonts w:cs="Times New Roman"/>
      </w:rPr>
    </w:lvl>
    <w:lvl w:ilvl="3" w:tplc="0422000F" w:tentative="1">
      <w:start w:val="1"/>
      <w:numFmt w:val="decimal"/>
      <w:lvlText w:val="%4."/>
      <w:lvlJc w:val="left"/>
      <w:pPr>
        <w:ind w:left="5922" w:hanging="360"/>
      </w:pPr>
      <w:rPr>
        <w:rFonts w:cs="Times New Roman"/>
      </w:rPr>
    </w:lvl>
    <w:lvl w:ilvl="4" w:tplc="04220019" w:tentative="1">
      <w:start w:val="1"/>
      <w:numFmt w:val="lowerLetter"/>
      <w:lvlText w:val="%5."/>
      <w:lvlJc w:val="left"/>
      <w:pPr>
        <w:ind w:left="6642" w:hanging="360"/>
      </w:pPr>
      <w:rPr>
        <w:rFonts w:cs="Times New Roman"/>
      </w:rPr>
    </w:lvl>
    <w:lvl w:ilvl="5" w:tplc="0422001B" w:tentative="1">
      <w:start w:val="1"/>
      <w:numFmt w:val="lowerRoman"/>
      <w:lvlText w:val="%6."/>
      <w:lvlJc w:val="right"/>
      <w:pPr>
        <w:ind w:left="7362" w:hanging="180"/>
      </w:pPr>
      <w:rPr>
        <w:rFonts w:cs="Times New Roman"/>
      </w:rPr>
    </w:lvl>
    <w:lvl w:ilvl="6" w:tplc="0422000F" w:tentative="1">
      <w:start w:val="1"/>
      <w:numFmt w:val="decimal"/>
      <w:lvlText w:val="%7."/>
      <w:lvlJc w:val="left"/>
      <w:pPr>
        <w:ind w:left="8082" w:hanging="360"/>
      </w:pPr>
      <w:rPr>
        <w:rFonts w:cs="Times New Roman"/>
      </w:rPr>
    </w:lvl>
    <w:lvl w:ilvl="7" w:tplc="04220019" w:tentative="1">
      <w:start w:val="1"/>
      <w:numFmt w:val="lowerLetter"/>
      <w:lvlText w:val="%8."/>
      <w:lvlJc w:val="left"/>
      <w:pPr>
        <w:ind w:left="8802" w:hanging="360"/>
      </w:pPr>
      <w:rPr>
        <w:rFonts w:cs="Times New Roman"/>
      </w:rPr>
    </w:lvl>
    <w:lvl w:ilvl="8" w:tplc="0422001B" w:tentative="1">
      <w:start w:val="1"/>
      <w:numFmt w:val="lowerRoman"/>
      <w:lvlText w:val="%9."/>
      <w:lvlJc w:val="right"/>
      <w:pPr>
        <w:ind w:left="9522" w:hanging="180"/>
      </w:pPr>
      <w:rPr>
        <w:rFonts w:cs="Times New Roman"/>
      </w:rPr>
    </w:lvl>
  </w:abstractNum>
  <w:abstractNum w:abstractNumId="12">
    <w:nsid w:val="67B42DBF"/>
    <w:multiLevelType w:val="hybridMultilevel"/>
    <w:tmpl w:val="6E82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C005A9"/>
    <w:multiLevelType w:val="multilevel"/>
    <w:tmpl w:val="AB3CC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79A16859"/>
    <w:multiLevelType w:val="hybridMultilevel"/>
    <w:tmpl w:val="ADE473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C755B0B"/>
    <w:multiLevelType w:val="hybridMultilevel"/>
    <w:tmpl w:val="ABCE700A"/>
    <w:lvl w:ilvl="0" w:tplc="5D54E0C6">
      <w:start w:val="1"/>
      <w:numFmt w:val="decimal"/>
      <w:lvlText w:val="%1."/>
      <w:lvlJc w:val="left"/>
      <w:pPr>
        <w:ind w:left="1079" w:hanging="360"/>
      </w:pPr>
      <w:rPr>
        <w:rFonts w:cs="Times New Roman" w:hint="default"/>
        <w:color w:val="FF0000"/>
        <w:sz w:val="24"/>
      </w:rPr>
    </w:lvl>
    <w:lvl w:ilvl="1" w:tplc="04220019" w:tentative="1">
      <w:start w:val="1"/>
      <w:numFmt w:val="lowerLetter"/>
      <w:lvlText w:val="%2."/>
      <w:lvlJc w:val="left"/>
      <w:pPr>
        <w:ind w:left="1799" w:hanging="360"/>
      </w:pPr>
      <w:rPr>
        <w:rFonts w:cs="Times New Roman"/>
      </w:rPr>
    </w:lvl>
    <w:lvl w:ilvl="2" w:tplc="0422001B" w:tentative="1">
      <w:start w:val="1"/>
      <w:numFmt w:val="lowerRoman"/>
      <w:lvlText w:val="%3."/>
      <w:lvlJc w:val="right"/>
      <w:pPr>
        <w:ind w:left="2519" w:hanging="180"/>
      </w:pPr>
      <w:rPr>
        <w:rFonts w:cs="Times New Roman"/>
      </w:rPr>
    </w:lvl>
    <w:lvl w:ilvl="3" w:tplc="0422000F" w:tentative="1">
      <w:start w:val="1"/>
      <w:numFmt w:val="decimal"/>
      <w:lvlText w:val="%4."/>
      <w:lvlJc w:val="left"/>
      <w:pPr>
        <w:ind w:left="3239" w:hanging="360"/>
      </w:pPr>
      <w:rPr>
        <w:rFonts w:cs="Times New Roman"/>
      </w:rPr>
    </w:lvl>
    <w:lvl w:ilvl="4" w:tplc="04220019" w:tentative="1">
      <w:start w:val="1"/>
      <w:numFmt w:val="lowerLetter"/>
      <w:lvlText w:val="%5."/>
      <w:lvlJc w:val="left"/>
      <w:pPr>
        <w:ind w:left="3959" w:hanging="360"/>
      </w:pPr>
      <w:rPr>
        <w:rFonts w:cs="Times New Roman"/>
      </w:rPr>
    </w:lvl>
    <w:lvl w:ilvl="5" w:tplc="0422001B" w:tentative="1">
      <w:start w:val="1"/>
      <w:numFmt w:val="lowerRoman"/>
      <w:lvlText w:val="%6."/>
      <w:lvlJc w:val="right"/>
      <w:pPr>
        <w:ind w:left="4679" w:hanging="180"/>
      </w:pPr>
      <w:rPr>
        <w:rFonts w:cs="Times New Roman"/>
      </w:rPr>
    </w:lvl>
    <w:lvl w:ilvl="6" w:tplc="0422000F" w:tentative="1">
      <w:start w:val="1"/>
      <w:numFmt w:val="decimal"/>
      <w:lvlText w:val="%7."/>
      <w:lvlJc w:val="left"/>
      <w:pPr>
        <w:ind w:left="5399" w:hanging="360"/>
      </w:pPr>
      <w:rPr>
        <w:rFonts w:cs="Times New Roman"/>
      </w:rPr>
    </w:lvl>
    <w:lvl w:ilvl="7" w:tplc="04220019" w:tentative="1">
      <w:start w:val="1"/>
      <w:numFmt w:val="lowerLetter"/>
      <w:lvlText w:val="%8."/>
      <w:lvlJc w:val="left"/>
      <w:pPr>
        <w:ind w:left="6119" w:hanging="360"/>
      </w:pPr>
      <w:rPr>
        <w:rFonts w:cs="Times New Roman"/>
      </w:rPr>
    </w:lvl>
    <w:lvl w:ilvl="8" w:tplc="0422001B" w:tentative="1">
      <w:start w:val="1"/>
      <w:numFmt w:val="lowerRoman"/>
      <w:lvlText w:val="%9."/>
      <w:lvlJc w:val="right"/>
      <w:pPr>
        <w:ind w:left="6839" w:hanging="180"/>
      </w:pPr>
      <w:rPr>
        <w:rFonts w:cs="Times New Roman"/>
      </w:rPr>
    </w:lvl>
  </w:abstractNum>
  <w:num w:numId="1">
    <w:abstractNumId w:val="5"/>
  </w:num>
  <w:num w:numId="2">
    <w:abstractNumId w:val="0"/>
  </w:num>
  <w:num w:numId="3">
    <w:abstractNumId w:val="7"/>
  </w:num>
  <w:num w:numId="4">
    <w:abstractNumId w:val="2"/>
  </w:num>
  <w:num w:numId="5">
    <w:abstractNumId w:val="8"/>
  </w:num>
  <w:num w:numId="6">
    <w:abstractNumId w:val="13"/>
  </w:num>
  <w:num w:numId="7">
    <w:abstractNumId w:val="9"/>
  </w:num>
  <w:num w:numId="8">
    <w:abstractNumId w:val="12"/>
  </w:num>
  <w:num w:numId="9">
    <w:abstractNumId w:val="10"/>
  </w:num>
  <w:num w:numId="10">
    <w:abstractNumId w:val="1"/>
  </w:num>
  <w:num w:numId="11">
    <w:abstractNumId w:val="4"/>
  </w:num>
  <w:num w:numId="12">
    <w:abstractNumId w:val="11"/>
  </w:num>
  <w:num w:numId="13">
    <w:abstractNumId w:val="14"/>
  </w:num>
  <w:num w:numId="14">
    <w:abstractNumId w:val="3"/>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DD3"/>
    <w:rsid w:val="00005F24"/>
    <w:rsid w:val="00007D46"/>
    <w:rsid w:val="000140F6"/>
    <w:rsid w:val="000320DD"/>
    <w:rsid w:val="00032C48"/>
    <w:rsid w:val="00037A42"/>
    <w:rsid w:val="0004347E"/>
    <w:rsid w:val="00055F1C"/>
    <w:rsid w:val="00093546"/>
    <w:rsid w:val="00094D4A"/>
    <w:rsid w:val="000A4FB8"/>
    <w:rsid w:val="000F2AC2"/>
    <w:rsid w:val="000F672B"/>
    <w:rsid w:val="000F7242"/>
    <w:rsid w:val="0011227E"/>
    <w:rsid w:val="00136988"/>
    <w:rsid w:val="00150CA2"/>
    <w:rsid w:val="0016207C"/>
    <w:rsid w:val="00164261"/>
    <w:rsid w:val="00172311"/>
    <w:rsid w:val="0018097E"/>
    <w:rsid w:val="0018449F"/>
    <w:rsid w:val="001947A1"/>
    <w:rsid w:val="001C1360"/>
    <w:rsid w:val="001C54A6"/>
    <w:rsid w:val="001D609A"/>
    <w:rsid w:val="00202547"/>
    <w:rsid w:val="002258A0"/>
    <w:rsid w:val="00241DE9"/>
    <w:rsid w:val="0024383E"/>
    <w:rsid w:val="00264ABA"/>
    <w:rsid w:val="002B0489"/>
    <w:rsid w:val="002E3D0A"/>
    <w:rsid w:val="00316327"/>
    <w:rsid w:val="0033031E"/>
    <w:rsid w:val="00337570"/>
    <w:rsid w:val="00343443"/>
    <w:rsid w:val="00411F3C"/>
    <w:rsid w:val="00420BA2"/>
    <w:rsid w:val="00424767"/>
    <w:rsid w:val="00430C48"/>
    <w:rsid w:val="00432483"/>
    <w:rsid w:val="00432B14"/>
    <w:rsid w:val="004618BB"/>
    <w:rsid w:val="00462F9A"/>
    <w:rsid w:val="004848B6"/>
    <w:rsid w:val="00490901"/>
    <w:rsid w:val="004A3A83"/>
    <w:rsid w:val="004B3FC4"/>
    <w:rsid w:val="00552996"/>
    <w:rsid w:val="00582A42"/>
    <w:rsid w:val="005B3409"/>
    <w:rsid w:val="005D4ECE"/>
    <w:rsid w:val="005E20F8"/>
    <w:rsid w:val="005E629D"/>
    <w:rsid w:val="005F2321"/>
    <w:rsid w:val="005F62D3"/>
    <w:rsid w:val="00604E9D"/>
    <w:rsid w:val="00631A1C"/>
    <w:rsid w:val="00637B1A"/>
    <w:rsid w:val="00694F05"/>
    <w:rsid w:val="0069774C"/>
    <w:rsid w:val="006B735E"/>
    <w:rsid w:val="00710A2B"/>
    <w:rsid w:val="00741899"/>
    <w:rsid w:val="0076545E"/>
    <w:rsid w:val="007733CE"/>
    <w:rsid w:val="00791AAE"/>
    <w:rsid w:val="007A2CF4"/>
    <w:rsid w:val="00801F1A"/>
    <w:rsid w:val="00810FE8"/>
    <w:rsid w:val="00837582"/>
    <w:rsid w:val="00861330"/>
    <w:rsid w:val="008635E7"/>
    <w:rsid w:val="008708AE"/>
    <w:rsid w:val="00880F4B"/>
    <w:rsid w:val="00881D83"/>
    <w:rsid w:val="00890C0A"/>
    <w:rsid w:val="008D029B"/>
    <w:rsid w:val="008D4B8E"/>
    <w:rsid w:val="008F1775"/>
    <w:rsid w:val="00930FFA"/>
    <w:rsid w:val="009373F0"/>
    <w:rsid w:val="009420AF"/>
    <w:rsid w:val="009451E6"/>
    <w:rsid w:val="0096143C"/>
    <w:rsid w:val="009739FF"/>
    <w:rsid w:val="00977EE5"/>
    <w:rsid w:val="0099212D"/>
    <w:rsid w:val="009A12D3"/>
    <w:rsid w:val="009A72E6"/>
    <w:rsid w:val="009B2230"/>
    <w:rsid w:val="009D0A83"/>
    <w:rsid w:val="009F2593"/>
    <w:rsid w:val="009F4919"/>
    <w:rsid w:val="00A341DC"/>
    <w:rsid w:val="00A63E6F"/>
    <w:rsid w:val="00AD39EF"/>
    <w:rsid w:val="00AE5439"/>
    <w:rsid w:val="00B02E4D"/>
    <w:rsid w:val="00B258DB"/>
    <w:rsid w:val="00B33307"/>
    <w:rsid w:val="00B36379"/>
    <w:rsid w:val="00B36A49"/>
    <w:rsid w:val="00B420BF"/>
    <w:rsid w:val="00B45E64"/>
    <w:rsid w:val="00B562B0"/>
    <w:rsid w:val="00B70BCC"/>
    <w:rsid w:val="00BA66D0"/>
    <w:rsid w:val="00BA6916"/>
    <w:rsid w:val="00BE6994"/>
    <w:rsid w:val="00C17BC3"/>
    <w:rsid w:val="00C90390"/>
    <w:rsid w:val="00C94273"/>
    <w:rsid w:val="00CE437D"/>
    <w:rsid w:val="00CF2877"/>
    <w:rsid w:val="00D12DD3"/>
    <w:rsid w:val="00D14B30"/>
    <w:rsid w:val="00D14D6C"/>
    <w:rsid w:val="00D8573E"/>
    <w:rsid w:val="00DA31B4"/>
    <w:rsid w:val="00DC1645"/>
    <w:rsid w:val="00DE43B4"/>
    <w:rsid w:val="00DF039A"/>
    <w:rsid w:val="00E129EF"/>
    <w:rsid w:val="00E3262C"/>
    <w:rsid w:val="00E33B25"/>
    <w:rsid w:val="00E516A9"/>
    <w:rsid w:val="00E51E4B"/>
    <w:rsid w:val="00E879C3"/>
    <w:rsid w:val="00ED40FA"/>
    <w:rsid w:val="00EE21A6"/>
    <w:rsid w:val="00EF0333"/>
    <w:rsid w:val="00EF7B19"/>
    <w:rsid w:val="00F06F2D"/>
    <w:rsid w:val="00F25098"/>
    <w:rsid w:val="00F51196"/>
    <w:rsid w:val="00F83798"/>
    <w:rsid w:val="00F86BE5"/>
    <w:rsid w:val="00FB2978"/>
    <w:rsid w:val="00FF58E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A4FB8"/>
    <w:pPr>
      <w:ind w:firstLine="709"/>
    </w:pPr>
    <w:rPr>
      <w:rFonts w:eastAsia="Times New Roman" w:cs="Calibri"/>
      <w:lang w:eastAsia="en-US"/>
    </w:rPr>
  </w:style>
  <w:style w:type="paragraph" w:styleId="Heading1">
    <w:name w:val="heading 1"/>
    <w:basedOn w:val="Normal"/>
    <w:next w:val="Normal"/>
    <w:link w:val="Heading1Char"/>
    <w:uiPriority w:val="99"/>
    <w:qFormat/>
    <w:rsid w:val="005D4ECE"/>
    <w:pPr>
      <w:keepNext/>
      <w:keepLines/>
      <w:spacing w:before="240"/>
      <w:outlineLvl w:val="0"/>
    </w:pPr>
    <w:rPr>
      <w:rFonts w:ascii="Calibri Light" w:hAnsi="Calibri Light" w:cs="Times New Roman"/>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ECE"/>
    <w:rPr>
      <w:rFonts w:ascii="Calibri Light" w:hAnsi="Calibri Light" w:cs="Times New Roman"/>
      <w:color w:val="2E74B5"/>
      <w:sz w:val="32"/>
      <w:szCs w:val="32"/>
      <w:lang w:val="uk-UA"/>
    </w:rPr>
  </w:style>
  <w:style w:type="paragraph" w:customStyle="1" w:styleId="1">
    <w:name w:val="Абзац списка1"/>
    <w:basedOn w:val="Normal"/>
    <w:uiPriority w:val="99"/>
    <w:rsid w:val="00462F9A"/>
    <w:pPr>
      <w:ind w:left="720"/>
    </w:pPr>
    <w:rPr>
      <w:rFonts w:cs="Times New Roman"/>
    </w:rPr>
  </w:style>
  <w:style w:type="paragraph" w:styleId="ListParagraph">
    <w:name w:val="List Paragraph"/>
    <w:basedOn w:val="Normal"/>
    <w:uiPriority w:val="99"/>
    <w:qFormat/>
    <w:rsid w:val="00462F9A"/>
    <w:pPr>
      <w:spacing w:after="200" w:line="276" w:lineRule="auto"/>
      <w:ind w:left="720" w:firstLine="0"/>
      <w:contextualSpacing/>
    </w:pPr>
    <w:rPr>
      <w:rFonts w:cs="Times New Roman"/>
      <w:lang w:val="ru-RU" w:eastAsia="ru-RU"/>
    </w:rPr>
  </w:style>
  <w:style w:type="character" w:styleId="Hyperlink">
    <w:name w:val="Hyperlink"/>
    <w:basedOn w:val="DefaultParagraphFont"/>
    <w:uiPriority w:val="99"/>
    <w:rsid w:val="001D609A"/>
    <w:rPr>
      <w:rFonts w:cs="Times New Roman"/>
      <w:color w:val="0563C1"/>
      <w:u w:val="single"/>
    </w:rPr>
  </w:style>
  <w:style w:type="paragraph" w:customStyle="1" w:styleId="Default">
    <w:name w:val="Default"/>
    <w:uiPriority w:val="99"/>
    <w:rsid w:val="00A63E6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AD39EF"/>
    <w:pPr>
      <w:spacing w:before="100" w:beforeAutospacing="1" w:after="100" w:afterAutospacing="1"/>
      <w:ind w:firstLine="0"/>
    </w:pPr>
    <w:rPr>
      <w:rFonts w:eastAsia="Calibri"/>
      <w:sz w:val="24"/>
      <w:szCs w:val="24"/>
      <w:lang w:val="ru-RU" w:eastAsia="ru-RU"/>
    </w:rPr>
  </w:style>
  <w:style w:type="table" w:styleId="TableGrid">
    <w:name w:val="Table Grid"/>
    <w:basedOn w:val="TableNormal"/>
    <w:uiPriority w:val="99"/>
    <w:rsid w:val="009921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Normal"/>
    <w:uiPriority w:val="99"/>
    <w:rsid w:val="00337570"/>
    <w:pPr>
      <w:ind w:left="708" w:firstLine="0"/>
    </w:pPr>
    <w:rPr>
      <w:rFonts w:ascii="Times New Roman" w:eastAsia="Calibri" w:hAnsi="Times New Roman" w:cs="Times New Roman"/>
      <w:sz w:val="28"/>
      <w:szCs w:val="20"/>
      <w:lang w:val="ru-RU" w:eastAsia="ru-RU"/>
    </w:rPr>
  </w:style>
  <w:style w:type="paragraph" w:styleId="TOCHeading">
    <w:name w:val="TOC Heading"/>
    <w:basedOn w:val="Heading1"/>
    <w:next w:val="Normal"/>
    <w:uiPriority w:val="99"/>
    <w:qFormat/>
    <w:rsid w:val="00172311"/>
    <w:pPr>
      <w:spacing w:line="259" w:lineRule="auto"/>
      <w:ind w:firstLine="0"/>
      <w:outlineLvl w:val="9"/>
    </w:pPr>
    <w:rPr>
      <w:lang w:eastAsia="uk-UA"/>
    </w:rPr>
  </w:style>
  <w:style w:type="paragraph" w:styleId="TOC1">
    <w:name w:val="toc 1"/>
    <w:basedOn w:val="Normal"/>
    <w:next w:val="Normal"/>
    <w:autoRedefine/>
    <w:uiPriority w:val="99"/>
    <w:rsid w:val="00172311"/>
    <w:pPr>
      <w:spacing w:after="100"/>
    </w:pPr>
  </w:style>
</w:styles>
</file>

<file path=word/webSettings.xml><?xml version="1.0" encoding="utf-8"?>
<w:webSettings xmlns:r="http://schemas.openxmlformats.org/officeDocument/2006/relationships" xmlns:w="http://schemas.openxmlformats.org/wordprocessingml/2006/main">
  <w:divs>
    <w:div w:id="914317999">
      <w:marLeft w:val="0"/>
      <w:marRight w:val="0"/>
      <w:marTop w:val="0"/>
      <w:marBottom w:val="0"/>
      <w:divBdr>
        <w:top w:val="none" w:sz="0" w:space="0" w:color="auto"/>
        <w:left w:val="none" w:sz="0" w:space="0" w:color="auto"/>
        <w:bottom w:val="none" w:sz="0" w:space="0" w:color="auto"/>
        <w:right w:val="none" w:sz="0" w:space="0" w:color="auto"/>
      </w:divBdr>
    </w:div>
    <w:div w:id="914318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eenu.edu.ua/wp-content/uploads/2017/12/Polozhennya-pro-zahyst-IV-u-SNU-1.pdf" TargetMode="External"/><Relationship Id="rId3" Type="http://schemas.openxmlformats.org/officeDocument/2006/relationships/settings" Target="settings.xml"/><Relationship Id="rId7" Type="http://schemas.openxmlformats.org/officeDocument/2006/relationships/hyperlink" Target="https://ra.eenu.edu.ua/dokumentatsiya/normatyvni-dokumenty-snu-imeni-les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nu.edu.ua/uk/structure/biblioteka-snu-imeni-lesi-ukrayinki" TargetMode="External"/><Relationship Id="rId11" Type="http://schemas.openxmlformats.org/officeDocument/2006/relationships/theme" Target="theme/theme1.xml"/><Relationship Id="rId5" Type="http://schemas.openxmlformats.org/officeDocument/2006/relationships/hyperlink" Target="https://eenu.edu.ua/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eenu.edu.ua/wp-content/uploads/2018/11/Polozhennya-Antyplagi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1159</TotalTime>
  <Pages>27</Pages>
  <Words>23538</Words>
  <Characters>13417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68</cp:revision>
  <dcterms:created xsi:type="dcterms:W3CDTF">2020-05-22T09:03:00Z</dcterms:created>
  <dcterms:modified xsi:type="dcterms:W3CDTF">2020-05-28T07:55:00Z</dcterms:modified>
</cp:coreProperties>
</file>